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E4D9" w14:textId="77777777" w:rsidR="005613B4" w:rsidRPr="005613B4" w:rsidRDefault="005613B4" w:rsidP="005613B4">
      <w:pPr>
        <w:rPr>
          <w:b/>
          <w:bCs/>
        </w:rPr>
      </w:pPr>
      <w:r w:rsidRPr="005613B4">
        <w:rPr>
          <w:b/>
          <w:bCs/>
        </w:rPr>
        <w:t>Политика обработки персональных данных</w:t>
      </w:r>
    </w:p>
    <w:p w14:paraId="41022BB4" w14:textId="77777777" w:rsidR="005613B4" w:rsidRPr="005613B4" w:rsidRDefault="005613B4" w:rsidP="005613B4">
      <w:r w:rsidRPr="005613B4">
        <w:rPr>
          <w:b/>
          <w:bCs/>
        </w:rPr>
        <w:t>Версия 1.1 (редакция от 28 мая 2025 г.)</w:t>
      </w:r>
      <w:r w:rsidRPr="005613B4">
        <w:br/>
        <w:t>Утверждена приказом ИП Разиной Екатерины Владимировны № 05/25</w:t>
      </w:r>
      <w:r w:rsidRPr="005613B4">
        <w:noBreakHyphen/>
        <w:t>ПДн от 28.05.2025 г.</w:t>
      </w:r>
    </w:p>
    <w:p w14:paraId="0B536E30" w14:textId="77777777" w:rsidR="005613B4" w:rsidRPr="005613B4" w:rsidRDefault="005613B4" w:rsidP="005613B4">
      <w:pPr>
        <w:rPr>
          <w:b/>
          <w:bCs/>
        </w:rPr>
      </w:pPr>
      <w:r w:rsidRPr="005613B4">
        <w:rPr>
          <w:b/>
          <w:bCs/>
        </w:rPr>
        <w:t>1. Общие положения</w:t>
      </w:r>
    </w:p>
    <w:p w14:paraId="1AB6DA17" w14:textId="77777777" w:rsidR="005613B4" w:rsidRPr="005613B4" w:rsidRDefault="005613B4" w:rsidP="005613B4">
      <w:r w:rsidRPr="005613B4">
        <w:t>Настоящая Политика обработки персональных данных (далее — </w:t>
      </w:r>
      <w:r w:rsidRPr="005613B4">
        <w:rPr>
          <w:b/>
          <w:bCs/>
        </w:rPr>
        <w:t>Политика</w:t>
      </w:r>
      <w:r w:rsidRPr="005613B4">
        <w:t>) разработана во исполнение требований Федерального закона от 27.07.2006 г. № 152</w:t>
      </w:r>
      <w:r w:rsidRPr="005613B4">
        <w:noBreakHyphen/>
        <w:t>ФЗ «О персональных данных» (далее — </w:t>
      </w:r>
      <w:r w:rsidRPr="005613B4">
        <w:rPr>
          <w:b/>
          <w:bCs/>
        </w:rPr>
        <w:t>Закон о персональных данных</w:t>
      </w:r>
      <w:r w:rsidRPr="005613B4">
        <w:t xml:space="preserve">) и иных нормативных правовых актов Российской Федерации и определяет порядок обработки и обеспечения безопасности персональных данных у </w:t>
      </w:r>
      <w:r w:rsidRPr="005613B4">
        <w:rPr>
          <w:b/>
          <w:bCs/>
        </w:rPr>
        <w:t>Индивидуального предпринимателя Разиной Екатерины Владимировны</w:t>
      </w:r>
      <w:r w:rsidRPr="005613B4">
        <w:t xml:space="preserve"> (ОГРНИП 313325617200020 от 21.06.2013, ИНН 325001308045; адрес регистрации: 241000, Брянская обл., г. Брянск; электронная почта: </w:t>
      </w:r>
      <w:hyperlink r:id="rId5" w:history="1">
        <w:r w:rsidRPr="005613B4">
          <w:rPr>
            <w:rStyle w:val="ae"/>
            <w:b/>
            <w:bCs/>
          </w:rPr>
          <w:t>rozarock@yandex.ru</w:t>
        </w:r>
      </w:hyperlink>
      <w:r w:rsidRPr="005613B4">
        <w:t>; телефон: 8 910 332</w:t>
      </w:r>
      <w:r w:rsidRPr="005613B4">
        <w:noBreakHyphen/>
        <w:t>91</w:t>
      </w:r>
      <w:r w:rsidRPr="005613B4">
        <w:noBreakHyphen/>
        <w:t>98; далее — </w:t>
      </w:r>
      <w:r w:rsidRPr="005613B4">
        <w:rPr>
          <w:b/>
          <w:bCs/>
        </w:rPr>
        <w:t>Оператор</w:t>
      </w:r>
      <w:r w:rsidRPr="005613B4">
        <w:t>).</w:t>
      </w:r>
    </w:p>
    <w:p w14:paraId="73D97619" w14:textId="77777777" w:rsidR="005613B4" w:rsidRPr="005613B4" w:rsidRDefault="005613B4" w:rsidP="005613B4">
      <w:r w:rsidRPr="005613B4">
        <w:t>Оператор назначил **Ответственного за организацию обработки персональных данных: Разина Екатерина Владимировна, тел. 8 910 332</w:t>
      </w:r>
      <w:r w:rsidRPr="005613B4">
        <w:noBreakHyphen/>
        <w:t>91</w:t>
      </w:r>
      <w:r w:rsidRPr="005613B4">
        <w:noBreakHyphen/>
        <w:t xml:space="preserve">98, </w:t>
      </w:r>
      <w:proofErr w:type="spellStart"/>
      <w:r w:rsidRPr="005613B4">
        <w:t>e-mail</w:t>
      </w:r>
      <w:proofErr w:type="spellEnd"/>
      <w:r w:rsidRPr="005613B4">
        <w:t xml:space="preserve">: </w:t>
      </w:r>
      <w:hyperlink r:id="rId6" w:history="1">
        <w:r w:rsidRPr="005613B4">
          <w:rPr>
            <w:rStyle w:val="ae"/>
          </w:rPr>
          <w:t>rozarock@yandex.ru</w:t>
        </w:r>
      </w:hyperlink>
    </w:p>
    <w:p w14:paraId="7894A3CD" w14:textId="77777777" w:rsidR="005613B4" w:rsidRPr="005613B4" w:rsidRDefault="005613B4" w:rsidP="005613B4">
      <w:r w:rsidRPr="005613B4">
        <w:t>Оператор считает соблюдение прав и свобод человека и гражданина при обработке персональных данных (далее — </w:t>
      </w:r>
      <w:proofErr w:type="spellStart"/>
      <w:r w:rsidRPr="005613B4">
        <w:rPr>
          <w:b/>
          <w:bCs/>
        </w:rPr>
        <w:t>ПДн</w:t>
      </w:r>
      <w:proofErr w:type="spellEnd"/>
      <w:r w:rsidRPr="005613B4">
        <w:t>) одной из важнейших целей своей деятельности и обеспечивает защиту прав на неприкосновенность частной жизни, личную и семейную тайну.</w:t>
      </w:r>
    </w:p>
    <w:p w14:paraId="795CE016" w14:textId="77777777" w:rsidR="005613B4" w:rsidRPr="005613B4" w:rsidRDefault="005613B4" w:rsidP="005613B4">
      <w:r w:rsidRPr="005613B4">
        <w:t xml:space="preserve">Действие Политики распространяется на все операции с </w:t>
      </w:r>
      <w:proofErr w:type="spellStart"/>
      <w:r w:rsidRPr="005613B4">
        <w:t>ПДн</w:t>
      </w:r>
      <w:proofErr w:type="spellEnd"/>
      <w:r w:rsidRPr="005613B4">
        <w:t>, совершаемые как с использованием средств автоматизации, так и без таковых, в отношении всех посетителей веб</w:t>
      </w:r>
      <w:r w:rsidRPr="005613B4">
        <w:noBreakHyphen/>
        <w:t xml:space="preserve">сайта </w:t>
      </w:r>
      <w:hyperlink r:id="rId7" w:history="1">
        <w:r w:rsidRPr="005613B4">
          <w:rPr>
            <w:rStyle w:val="ae"/>
            <w:b/>
            <w:bCs/>
          </w:rPr>
          <w:t>https://rozarock.ru</w:t>
        </w:r>
      </w:hyperlink>
      <w:r w:rsidRPr="005613B4">
        <w:t xml:space="preserve"> (далее — </w:t>
      </w:r>
      <w:r w:rsidRPr="005613B4">
        <w:rPr>
          <w:b/>
          <w:bCs/>
        </w:rPr>
        <w:t>Сайт</w:t>
      </w:r>
      <w:r w:rsidRPr="005613B4">
        <w:t>), а также связанных поддоменов и мобильных приложений.</w:t>
      </w:r>
    </w:p>
    <w:p w14:paraId="7B0DAC7E" w14:textId="77777777" w:rsidR="005613B4" w:rsidRPr="005613B4" w:rsidRDefault="005613B4" w:rsidP="005613B4">
      <w:pPr>
        <w:rPr>
          <w:b/>
          <w:bCs/>
        </w:rPr>
      </w:pPr>
      <w:r w:rsidRPr="005613B4">
        <w:rPr>
          <w:b/>
          <w:bCs/>
        </w:rPr>
        <w:t>2. Основные понятия</w:t>
      </w:r>
    </w:p>
    <w:p w14:paraId="569F4B64" w14:textId="77777777" w:rsidR="005613B4" w:rsidRPr="005613B4" w:rsidRDefault="005613B4" w:rsidP="005613B4">
      <w:r w:rsidRPr="005613B4">
        <w:t>Термины используются в значениях, определённых Законом о персональных данных. В настоящей Политике дополнительно применяются следующие понятия:</w:t>
      </w:r>
    </w:p>
    <w:p w14:paraId="381C31A4" w14:textId="77777777" w:rsidR="005613B4" w:rsidRPr="005613B4" w:rsidRDefault="005613B4" w:rsidP="005613B4">
      <w:pPr>
        <w:numPr>
          <w:ilvl w:val="0"/>
          <w:numId w:val="1"/>
        </w:numPr>
      </w:pPr>
      <w:r w:rsidRPr="005613B4">
        <w:rPr>
          <w:b/>
          <w:bCs/>
        </w:rPr>
        <w:t>Веб</w:t>
      </w:r>
      <w:r w:rsidRPr="005613B4">
        <w:rPr>
          <w:b/>
          <w:bCs/>
        </w:rPr>
        <w:noBreakHyphen/>
        <w:t>сайт (Сайт)</w:t>
      </w:r>
      <w:r w:rsidRPr="005613B4">
        <w:t xml:space="preserve"> — совокупность графических и информационных материалов, а также программ для ЭВМ и баз данных, размещённых в сети Интернет по адресу </w:t>
      </w:r>
      <w:hyperlink r:id="rId8" w:history="1">
        <w:r w:rsidRPr="005613B4">
          <w:rPr>
            <w:rStyle w:val="ae"/>
          </w:rPr>
          <w:t>https://rozarock.ru</w:t>
        </w:r>
      </w:hyperlink>
      <w:r w:rsidRPr="005613B4">
        <w:t>, включая все поддомены и мобильные приложения.</w:t>
      </w:r>
    </w:p>
    <w:p w14:paraId="2CA93327" w14:textId="77777777" w:rsidR="005613B4" w:rsidRPr="005613B4" w:rsidRDefault="005613B4" w:rsidP="005613B4">
      <w:pPr>
        <w:numPr>
          <w:ilvl w:val="0"/>
          <w:numId w:val="1"/>
        </w:numPr>
      </w:pPr>
      <w:r w:rsidRPr="005613B4">
        <w:rPr>
          <w:b/>
          <w:bCs/>
        </w:rPr>
        <w:t>Оператор</w:t>
      </w:r>
      <w:r w:rsidRPr="005613B4">
        <w:t xml:space="preserve"> — ИП Разина Екатерина Владимировна, самостоятельно определяющая цели обработки </w:t>
      </w:r>
      <w:proofErr w:type="spellStart"/>
      <w:r w:rsidRPr="005613B4">
        <w:t>ПДн</w:t>
      </w:r>
      <w:proofErr w:type="spellEnd"/>
      <w:r w:rsidRPr="005613B4">
        <w:t xml:space="preserve">, состав </w:t>
      </w:r>
      <w:proofErr w:type="spellStart"/>
      <w:r w:rsidRPr="005613B4">
        <w:t>ПДн</w:t>
      </w:r>
      <w:proofErr w:type="spellEnd"/>
      <w:r w:rsidRPr="005613B4">
        <w:t xml:space="preserve"> и действия по их обработке.</w:t>
      </w:r>
    </w:p>
    <w:p w14:paraId="721C1916" w14:textId="77777777" w:rsidR="005613B4" w:rsidRPr="005613B4" w:rsidRDefault="005613B4" w:rsidP="005613B4">
      <w:pPr>
        <w:numPr>
          <w:ilvl w:val="0"/>
          <w:numId w:val="1"/>
        </w:numPr>
      </w:pPr>
      <w:r w:rsidRPr="005613B4">
        <w:rPr>
          <w:b/>
          <w:bCs/>
        </w:rPr>
        <w:t>Пользователь</w:t>
      </w:r>
      <w:r w:rsidRPr="005613B4">
        <w:t> — любое лицо, посещающее Сайт.</w:t>
      </w:r>
    </w:p>
    <w:p w14:paraId="3AFB4A7E" w14:textId="77777777" w:rsidR="005613B4" w:rsidRPr="005613B4" w:rsidRDefault="005613B4" w:rsidP="005613B4">
      <w:pPr>
        <w:numPr>
          <w:ilvl w:val="0"/>
          <w:numId w:val="1"/>
        </w:numPr>
      </w:pPr>
      <w:proofErr w:type="spellStart"/>
      <w:r w:rsidRPr="005613B4">
        <w:rPr>
          <w:b/>
          <w:bCs/>
        </w:rPr>
        <w:t>ПДн</w:t>
      </w:r>
      <w:proofErr w:type="spellEnd"/>
      <w:r w:rsidRPr="005613B4">
        <w:rPr>
          <w:b/>
          <w:bCs/>
        </w:rPr>
        <w:t>, разрешённые субъектом для распространения</w:t>
      </w:r>
      <w:r w:rsidRPr="005613B4">
        <w:t xml:space="preserve"> — </w:t>
      </w:r>
      <w:proofErr w:type="spellStart"/>
      <w:r w:rsidRPr="005613B4">
        <w:t>ПДн</w:t>
      </w:r>
      <w:proofErr w:type="spellEnd"/>
      <w:r w:rsidRPr="005613B4">
        <w:t>, доступ неограниченного круга лиц к которым предоставлен субъектом в соответствии со ст. 10.1 Закона о персональных данных.</w:t>
      </w:r>
    </w:p>
    <w:p w14:paraId="55659405" w14:textId="77777777" w:rsidR="005613B4" w:rsidRPr="005613B4" w:rsidRDefault="005613B4" w:rsidP="005613B4">
      <w:r w:rsidRPr="005613B4">
        <w:t>Другие термины (автоматизированная обработка, обезличивание, блокирование, трансграничная передача и т.д.) употребляются в значениях, приведённых в ст. 3 Закона о персональных данных.</w:t>
      </w:r>
    </w:p>
    <w:p w14:paraId="34EC7243" w14:textId="77777777" w:rsidR="005613B4" w:rsidRPr="005613B4" w:rsidRDefault="005613B4" w:rsidP="005613B4">
      <w:pPr>
        <w:rPr>
          <w:b/>
          <w:bCs/>
        </w:rPr>
      </w:pPr>
      <w:r w:rsidRPr="005613B4">
        <w:rPr>
          <w:b/>
          <w:bCs/>
        </w:rPr>
        <w:t>3. Права и обязанности Оператора</w:t>
      </w:r>
    </w:p>
    <w:p w14:paraId="6DE84423" w14:textId="77777777" w:rsidR="005613B4" w:rsidRPr="005613B4" w:rsidRDefault="005613B4" w:rsidP="005613B4">
      <w:pPr>
        <w:rPr>
          <w:b/>
          <w:bCs/>
        </w:rPr>
      </w:pPr>
      <w:r w:rsidRPr="005613B4">
        <w:rPr>
          <w:b/>
          <w:bCs/>
        </w:rPr>
        <w:t>3.1. Оператор вправе</w:t>
      </w:r>
    </w:p>
    <w:p w14:paraId="028ADDB7" w14:textId="77777777" w:rsidR="005613B4" w:rsidRPr="005613B4" w:rsidRDefault="005613B4" w:rsidP="005613B4">
      <w:pPr>
        <w:numPr>
          <w:ilvl w:val="0"/>
          <w:numId w:val="2"/>
        </w:numPr>
      </w:pPr>
      <w:r w:rsidRPr="005613B4">
        <w:t xml:space="preserve">получать от субъекта </w:t>
      </w:r>
      <w:proofErr w:type="spellStart"/>
      <w:r w:rsidRPr="005613B4">
        <w:t>ПДн</w:t>
      </w:r>
      <w:proofErr w:type="spellEnd"/>
      <w:r w:rsidRPr="005613B4">
        <w:t xml:space="preserve"> достоверные сведения и (или) документы, содержащие </w:t>
      </w:r>
      <w:proofErr w:type="spellStart"/>
      <w:r w:rsidRPr="005613B4">
        <w:t>ПДн</w:t>
      </w:r>
      <w:proofErr w:type="spellEnd"/>
      <w:r w:rsidRPr="005613B4">
        <w:t>;</w:t>
      </w:r>
    </w:p>
    <w:p w14:paraId="246877A5" w14:textId="77777777" w:rsidR="005613B4" w:rsidRPr="005613B4" w:rsidRDefault="005613B4" w:rsidP="005613B4">
      <w:pPr>
        <w:numPr>
          <w:ilvl w:val="0"/>
          <w:numId w:val="2"/>
        </w:numPr>
      </w:pPr>
      <w:r w:rsidRPr="005613B4">
        <w:t xml:space="preserve">в случае отзыва согласия субъекта продолжить обработку </w:t>
      </w:r>
      <w:proofErr w:type="spellStart"/>
      <w:r w:rsidRPr="005613B4">
        <w:t>ПДн</w:t>
      </w:r>
      <w:proofErr w:type="spellEnd"/>
      <w:r w:rsidRPr="005613B4">
        <w:t xml:space="preserve"> на основаниях, предусмотренных </w:t>
      </w:r>
      <w:r w:rsidRPr="005613B4">
        <w:rPr>
          <w:b/>
          <w:bCs/>
        </w:rPr>
        <w:t>ч. 2 ст. 9</w:t>
      </w:r>
      <w:r w:rsidRPr="005613B4">
        <w:t xml:space="preserve"> Закона о персональных данных;</w:t>
      </w:r>
    </w:p>
    <w:p w14:paraId="56C2B754" w14:textId="77777777" w:rsidR="005613B4" w:rsidRPr="005613B4" w:rsidRDefault="005613B4" w:rsidP="005613B4">
      <w:pPr>
        <w:numPr>
          <w:ilvl w:val="0"/>
          <w:numId w:val="2"/>
        </w:numPr>
      </w:pPr>
      <w:r w:rsidRPr="005613B4">
        <w:t>самостоятельно определять перечень мер, достаточных для выполнения обязанностей, предусмотренных законодательством.</w:t>
      </w:r>
    </w:p>
    <w:p w14:paraId="06FFFFD0" w14:textId="77777777" w:rsidR="005613B4" w:rsidRPr="005613B4" w:rsidRDefault="005613B4" w:rsidP="005613B4">
      <w:pPr>
        <w:rPr>
          <w:b/>
          <w:bCs/>
        </w:rPr>
      </w:pPr>
      <w:r w:rsidRPr="005613B4">
        <w:rPr>
          <w:b/>
          <w:bCs/>
        </w:rPr>
        <w:t>3.2. Оператор обязан</w:t>
      </w:r>
    </w:p>
    <w:p w14:paraId="2605906D" w14:textId="77777777" w:rsidR="005613B4" w:rsidRPr="005613B4" w:rsidRDefault="005613B4" w:rsidP="005613B4">
      <w:pPr>
        <w:numPr>
          <w:ilvl w:val="0"/>
          <w:numId w:val="3"/>
        </w:numPr>
      </w:pPr>
      <w:r w:rsidRPr="005613B4">
        <w:t xml:space="preserve">предоставлять субъекту </w:t>
      </w:r>
      <w:proofErr w:type="spellStart"/>
      <w:r w:rsidRPr="005613B4">
        <w:t>ПДн</w:t>
      </w:r>
      <w:proofErr w:type="spellEnd"/>
      <w:r w:rsidRPr="005613B4">
        <w:t xml:space="preserve"> по его запросу информацию об обработке его </w:t>
      </w:r>
      <w:proofErr w:type="spellStart"/>
      <w:r w:rsidRPr="005613B4">
        <w:t>ПДн</w:t>
      </w:r>
      <w:proofErr w:type="spellEnd"/>
      <w:r w:rsidRPr="005613B4">
        <w:t xml:space="preserve"> в порядке и сроки, установленные </w:t>
      </w:r>
      <w:r w:rsidRPr="005613B4">
        <w:rPr>
          <w:b/>
          <w:bCs/>
        </w:rPr>
        <w:t>ст. 14</w:t>
      </w:r>
      <w:r w:rsidRPr="005613B4">
        <w:t xml:space="preserve"> Закона о персональных данных;</w:t>
      </w:r>
    </w:p>
    <w:p w14:paraId="3E827279" w14:textId="77777777" w:rsidR="005613B4" w:rsidRPr="005613B4" w:rsidRDefault="005613B4" w:rsidP="005613B4">
      <w:pPr>
        <w:numPr>
          <w:ilvl w:val="0"/>
          <w:numId w:val="3"/>
        </w:numPr>
      </w:pPr>
      <w:r w:rsidRPr="005613B4">
        <w:t xml:space="preserve">отвечать на запросы субъектов </w:t>
      </w:r>
      <w:proofErr w:type="spellStart"/>
      <w:r w:rsidRPr="005613B4">
        <w:t>ПДн</w:t>
      </w:r>
      <w:proofErr w:type="spellEnd"/>
      <w:r w:rsidRPr="005613B4">
        <w:t xml:space="preserve"> или их представителей;</w:t>
      </w:r>
    </w:p>
    <w:p w14:paraId="2D6E73BC" w14:textId="77777777" w:rsidR="005613B4" w:rsidRPr="005613B4" w:rsidRDefault="005613B4" w:rsidP="005613B4">
      <w:pPr>
        <w:numPr>
          <w:ilvl w:val="0"/>
          <w:numId w:val="3"/>
        </w:numPr>
      </w:pPr>
      <w:r w:rsidRPr="005613B4">
        <w:t xml:space="preserve">направлять в уполномоченный орган (Роскомнадзор) необходимые сведения в течение </w:t>
      </w:r>
      <w:r w:rsidRPr="005613B4">
        <w:rPr>
          <w:b/>
          <w:bCs/>
        </w:rPr>
        <w:t>10 рабочих дней</w:t>
      </w:r>
      <w:r w:rsidRPr="005613B4">
        <w:t xml:space="preserve"> с даты получения запроса (п. 13 Приказа Роскомнадзора № 274);</w:t>
      </w:r>
    </w:p>
    <w:p w14:paraId="015ABCBB" w14:textId="77777777" w:rsidR="005613B4" w:rsidRPr="005613B4" w:rsidRDefault="005613B4" w:rsidP="005613B4">
      <w:pPr>
        <w:numPr>
          <w:ilvl w:val="0"/>
          <w:numId w:val="3"/>
        </w:numPr>
      </w:pPr>
      <w:r w:rsidRPr="005613B4">
        <w:t>публиковать актуальную версию Политики в свободном доступе;</w:t>
      </w:r>
    </w:p>
    <w:p w14:paraId="110705B6" w14:textId="77777777" w:rsidR="005613B4" w:rsidRPr="005613B4" w:rsidRDefault="005613B4" w:rsidP="005613B4">
      <w:pPr>
        <w:numPr>
          <w:ilvl w:val="0"/>
          <w:numId w:val="3"/>
        </w:numPr>
      </w:pPr>
      <w:r w:rsidRPr="005613B4">
        <w:t xml:space="preserve">принимать правовые, организационные и технические меры защиты </w:t>
      </w:r>
      <w:proofErr w:type="spellStart"/>
      <w:r w:rsidRPr="005613B4">
        <w:t>ПДн</w:t>
      </w:r>
      <w:proofErr w:type="spellEnd"/>
      <w:r w:rsidRPr="005613B4">
        <w:t>;</w:t>
      </w:r>
    </w:p>
    <w:p w14:paraId="5572DE4D" w14:textId="77777777" w:rsidR="005613B4" w:rsidRPr="005613B4" w:rsidRDefault="005613B4" w:rsidP="005613B4">
      <w:pPr>
        <w:numPr>
          <w:ilvl w:val="0"/>
          <w:numId w:val="3"/>
        </w:numPr>
      </w:pPr>
      <w:r w:rsidRPr="005613B4">
        <w:t xml:space="preserve">прекратить передачу и уничтожить </w:t>
      </w:r>
      <w:proofErr w:type="spellStart"/>
      <w:r w:rsidRPr="005613B4">
        <w:t>ПДн</w:t>
      </w:r>
      <w:proofErr w:type="spellEnd"/>
      <w:r w:rsidRPr="005613B4">
        <w:t xml:space="preserve"> в случаях, предусмотренных законом;</w:t>
      </w:r>
    </w:p>
    <w:p w14:paraId="32C70461" w14:textId="77777777" w:rsidR="005613B4" w:rsidRPr="005613B4" w:rsidRDefault="005613B4" w:rsidP="005613B4">
      <w:pPr>
        <w:numPr>
          <w:ilvl w:val="0"/>
          <w:numId w:val="3"/>
        </w:numPr>
      </w:pPr>
      <w:r w:rsidRPr="005613B4">
        <w:t>выполнять иные обязанности, установленные законодательством.</w:t>
      </w:r>
    </w:p>
    <w:p w14:paraId="17FFDBA7" w14:textId="77777777" w:rsidR="005613B4" w:rsidRPr="005613B4" w:rsidRDefault="005613B4" w:rsidP="005613B4">
      <w:pPr>
        <w:rPr>
          <w:b/>
          <w:bCs/>
        </w:rPr>
      </w:pPr>
      <w:r w:rsidRPr="005613B4">
        <w:rPr>
          <w:b/>
          <w:bCs/>
        </w:rPr>
        <w:t xml:space="preserve">4. Права и обязанности субъектов </w:t>
      </w:r>
      <w:proofErr w:type="spellStart"/>
      <w:r w:rsidRPr="005613B4">
        <w:rPr>
          <w:b/>
          <w:bCs/>
        </w:rPr>
        <w:t>ПДн</w:t>
      </w:r>
      <w:proofErr w:type="spellEnd"/>
    </w:p>
    <w:p w14:paraId="4D9A440C" w14:textId="77777777" w:rsidR="005613B4" w:rsidRPr="005613B4" w:rsidRDefault="005613B4" w:rsidP="005613B4">
      <w:pPr>
        <w:rPr>
          <w:b/>
          <w:bCs/>
        </w:rPr>
      </w:pPr>
      <w:r w:rsidRPr="005613B4">
        <w:rPr>
          <w:b/>
          <w:bCs/>
        </w:rPr>
        <w:t xml:space="preserve">4.1. Субъекты </w:t>
      </w:r>
      <w:proofErr w:type="spellStart"/>
      <w:r w:rsidRPr="005613B4">
        <w:rPr>
          <w:b/>
          <w:bCs/>
        </w:rPr>
        <w:t>ПДн</w:t>
      </w:r>
      <w:proofErr w:type="spellEnd"/>
      <w:r w:rsidRPr="005613B4">
        <w:rPr>
          <w:b/>
          <w:bCs/>
        </w:rPr>
        <w:t xml:space="preserve"> имеют право</w:t>
      </w:r>
    </w:p>
    <w:p w14:paraId="32316AE9" w14:textId="77777777" w:rsidR="005613B4" w:rsidRPr="005613B4" w:rsidRDefault="005613B4" w:rsidP="005613B4">
      <w:pPr>
        <w:numPr>
          <w:ilvl w:val="0"/>
          <w:numId w:val="4"/>
        </w:numPr>
      </w:pPr>
      <w:r w:rsidRPr="005613B4">
        <w:t xml:space="preserve">получать сведения об обработке своих </w:t>
      </w:r>
      <w:proofErr w:type="spellStart"/>
      <w:r w:rsidRPr="005613B4">
        <w:t>ПДн</w:t>
      </w:r>
      <w:proofErr w:type="spellEnd"/>
      <w:r w:rsidRPr="005613B4">
        <w:t xml:space="preserve"> (за исключением случаев, установленных федеральными законами);</w:t>
      </w:r>
    </w:p>
    <w:p w14:paraId="2CDF2B5C" w14:textId="77777777" w:rsidR="005613B4" w:rsidRPr="005613B4" w:rsidRDefault="005613B4" w:rsidP="005613B4">
      <w:pPr>
        <w:numPr>
          <w:ilvl w:val="0"/>
          <w:numId w:val="4"/>
        </w:numPr>
      </w:pPr>
      <w:r w:rsidRPr="005613B4">
        <w:t xml:space="preserve">требовать уточнения, блокирования или уничтожения </w:t>
      </w:r>
      <w:proofErr w:type="spellStart"/>
      <w:r w:rsidRPr="005613B4">
        <w:t>ПДн</w:t>
      </w:r>
      <w:proofErr w:type="spellEnd"/>
      <w:r w:rsidRPr="005613B4">
        <w:t>, если они являются неполными, устаревшими, неточными или получены незаконно;</w:t>
      </w:r>
    </w:p>
    <w:p w14:paraId="088F438A" w14:textId="77777777" w:rsidR="005613B4" w:rsidRPr="005613B4" w:rsidRDefault="005613B4" w:rsidP="005613B4">
      <w:pPr>
        <w:numPr>
          <w:ilvl w:val="0"/>
          <w:numId w:val="4"/>
        </w:numPr>
      </w:pPr>
      <w:r w:rsidRPr="005613B4">
        <w:lastRenderedPageBreak/>
        <w:t xml:space="preserve">давать отдельное предварительное согласие на обработку </w:t>
      </w:r>
      <w:proofErr w:type="spellStart"/>
      <w:r w:rsidRPr="005613B4">
        <w:t>ПДн</w:t>
      </w:r>
      <w:proofErr w:type="spellEnd"/>
      <w:r w:rsidRPr="005613B4">
        <w:t xml:space="preserve"> в целях рассылки рекламы (ч. 1 ст. 18 Закона «О рекламе»);</w:t>
      </w:r>
    </w:p>
    <w:p w14:paraId="7B1EB3CF" w14:textId="77777777" w:rsidR="005613B4" w:rsidRPr="005613B4" w:rsidRDefault="005613B4" w:rsidP="005613B4">
      <w:pPr>
        <w:numPr>
          <w:ilvl w:val="0"/>
          <w:numId w:val="4"/>
        </w:numPr>
      </w:pPr>
      <w:r w:rsidRPr="005613B4">
        <w:t xml:space="preserve">отзывать согласие на обработку </w:t>
      </w:r>
      <w:proofErr w:type="spellStart"/>
      <w:r w:rsidRPr="005613B4">
        <w:t>ПДн</w:t>
      </w:r>
      <w:proofErr w:type="spellEnd"/>
      <w:r w:rsidRPr="005613B4">
        <w:t>, направив уведомление Оператору;</w:t>
      </w:r>
    </w:p>
    <w:p w14:paraId="63E5129E" w14:textId="77777777" w:rsidR="005613B4" w:rsidRPr="005613B4" w:rsidRDefault="005613B4" w:rsidP="005613B4">
      <w:pPr>
        <w:numPr>
          <w:ilvl w:val="0"/>
          <w:numId w:val="4"/>
        </w:numPr>
      </w:pPr>
      <w:r w:rsidRPr="005613B4">
        <w:t>обжаловать действия (бездействие) Оператора в Роскомнадзор или суде.</w:t>
      </w:r>
    </w:p>
    <w:p w14:paraId="66083281" w14:textId="77777777" w:rsidR="005613B4" w:rsidRPr="005613B4" w:rsidRDefault="005613B4" w:rsidP="005613B4">
      <w:pPr>
        <w:rPr>
          <w:b/>
          <w:bCs/>
        </w:rPr>
      </w:pPr>
      <w:r w:rsidRPr="005613B4">
        <w:rPr>
          <w:b/>
          <w:bCs/>
        </w:rPr>
        <w:t xml:space="preserve">4.2. Субъекты </w:t>
      </w:r>
      <w:proofErr w:type="spellStart"/>
      <w:r w:rsidRPr="005613B4">
        <w:rPr>
          <w:b/>
          <w:bCs/>
        </w:rPr>
        <w:t>ПДн</w:t>
      </w:r>
      <w:proofErr w:type="spellEnd"/>
      <w:r w:rsidRPr="005613B4">
        <w:rPr>
          <w:b/>
          <w:bCs/>
        </w:rPr>
        <w:t xml:space="preserve"> обязаны</w:t>
      </w:r>
    </w:p>
    <w:p w14:paraId="63866969" w14:textId="77777777" w:rsidR="005613B4" w:rsidRPr="005613B4" w:rsidRDefault="005613B4" w:rsidP="005613B4">
      <w:pPr>
        <w:numPr>
          <w:ilvl w:val="0"/>
          <w:numId w:val="5"/>
        </w:numPr>
      </w:pPr>
      <w:r w:rsidRPr="005613B4">
        <w:t>предоставлять Оператору достоверные данные о себе;</w:t>
      </w:r>
    </w:p>
    <w:p w14:paraId="3686C639" w14:textId="77777777" w:rsidR="005613B4" w:rsidRPr="005613B4" w:rsidRDefault="005613B4" w:rsidP="005613B4">
      <w:pPr>
        <w:numPr>
          <w:ilvl w:val="0"/>
          <w:numId w:val="5"/>
        </w:numPr>
      </w:pPr>
      <w:r w:rsidRPr="005613B4">
        <w:t>своевременно сообщать об изменении контактных данных и утрате доступа к средствам идентификации (</w:t>
      </w:r>
      <w:proofErr w:type="spellStart"/>
      <w:r w:rsidRPr="005613B4">
        <w:t>e</w:t>
      </w:r>
      <w:r w:rsidRPr="005613B4">
        <w:noBreakHyphen/>
        <w:t>mail</w:t>
      </w:r>
      <w:proofErr w:type="spellEnd"/>
      <w:r w:rsidRPr="005613B4">
        <w:t>, телефон).</w:t>
      </w:r>
    </w:p>
    <w:p w14:paraId="6B6F53D1" w14:textId="77777777" w:rsidR="005613B4" w:rsidRPr="005613B4" w:rsidRDefault="005613B4" w:rsidP="005613B4">
      <w:pPr>
        <w:rPr>
          <w:b/>
          <w:bCs/>
        </w:rPr>
      </w:pPr>
      <w:r w:rsidRPr="005613B4">
        <w:rPr>
          <w:b/>
          <w:bCs/>
        </w:rPr>
        <w:t xml:space="preserve">5. Принципы обработки </w:t>
      </w:r>
      <w:proofErr w:type="spellStart"/>
      <w:r w:rsidRPr="005613B4">
        <w:rPr>
          <w:b/>
          <w:bCs/>
        </w:rPr>
        <w:t>ПДн</w:t>
      </w:r>
      <w:proofErr w:type="spellEnd"/>
    </w:p>
    <w:p w14:paraId="28EF7456" w14:textId="77777777" w:rsidR="005613B4" w:rsidRPr="005613B4" w:rsidRDefault="005613B4" w:rsidP="005613B4">
      <w:r w:rsidRPr="005613B4">
        <w:t xml:space="preserve">Обработка </w:t>
      </w:r>
      <w:proofErr w:type="spellStart"/>
      <w:r w:rsidRPr="005613B4">
        <w:t>ПДн</w:t>
      </w:r>
      <w:proofErr w:type="spellEnd"/>
      <w:r w:rsidRPr="005613B4">
        <w:t xml:space="preserve"> осуществляется на законной и справедливой основе, ограничивается достижением конкретных законных целей и не допускает избыточности. Содержание принципов полностью соответствует ст. 5 Закона о персональных данных.</w:t>
      </w:r>
    </w:p>
    <w:p w14:paraId="054EC104" w14:textId="77777777" w:rsidR="005613B4" w:rsidRPr="005613B4" w:rsidRDefault="005613B4" w:rsidP="005613B4">
      <w:pPr>
        <w:rPr>
          <w:b/>
          <w:bCs/>
        </w:rPr>
      </w:pPr>
      <w:r w:rsidRPr="005613B4">
        <w:rPr>
          <w:b/>
          <w:bCs/>
        </w:rPr>
        <w:t xml:space="preserve">6. Цели, состав </w:t>
      </w:r>
      <w:proofErr w:type="spellStart"/>
      <w:r w:rsidRPr="005613B4">
        <w:rPr>
          <w:b/>
          <w:bCs/>
        </w:rPr>
        <w:t>ПДн</w:t>
      </w:r>
      <w:proofErr w:type="spellEnd"/>
      <w:r w:rsidRPr="005613B4">
        <w:rPr>
          <w:b/>
          <w:bCs/>
        </w:rPr>
        <w:t xml:space="preserve"> и правовые основания обработки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
        <w:gridCol w:w="2002"/>
        <w:gridCol w:w="1940"/>
        <w:gridCol w:w="2222"/>
        <w:gridCol w:w="1358"/>
        <w:gridCol w:w="1522"/>
      </w:tblGrid>
      <w:tr w:rsidR="005613B4" w:rsidRPr="005613B4" w14:paraId="0A29041E" w14:textId="77777777" w:rsidTr="005613B4">
        <w:trPr>
          <w:tblHeader/>
          <w:tblCellSpacing w:w="15" w:type="dxa"/>
        </w:trPr>
        <w:tc>
          <w:tcPr>
            <w:tcW w:w="0" w:type="auto"/>
            <w:vAlign w:val="center"/>
            <w:hideMark/>
          </w:tcPr>
          <w:p w14:paraId="394F6BA7" w14:textId="77777777" w:rsidR="005613B4" w:rsidRPr="005613B4" w:rsidRDefault="005613B4" w:rsidP="005613B4">
            <w:pPr>
              <w:rPr>
                <w:b/>
                <w:bCs/>
              </w:rPr>
            </w:pPr>
            <w:r w:rsidRPr="005613B4">
              <w:rPr>
                <w:b/>
                <w:bCs/>
              </w:rPr>
              <w:t>№</w:t>
            </w:r>
          </w:p>
        </w:tc>
        <w:tc>
          <w:tcPr>
            <w:tcW w:w="0" w:type="auto"/>
            <w:vAlign w:val="center"/>
            <w:hideMark/>
          </w:tcPr>
          <w:p w14:paraId="36E1BE29" w14:textId="77777777" w:rsidR="005613B4" w:rsidRPr="005613B4" w:rsidRDefault="005613B4" w:rsidP="005613B4">
            <w:pPr>
              <w:rPr>
                <w:b/>
                <w:bCs/>
              </w:rPr>
            </w:pPr>
            <w:r w:rsidRPr="005613B4">
              <w:rPr>
                <w:b/>
                <w:bCs/>
              </w:rPr>
              <w:t>Цель обработки</w:t>
            </w:r>
          </w:p>
        </w:tc>
        <w:tc>
          <w:tcPr>
            <w:tcW w:w="0" w:type="auto"/>
            <w:vAlign w:val="center"/>
            <w:hideMark/>
          </w:tcPr>
          <w:p w14:paraId="0D48F23B" w14:textId="77777777" w:rsidR="005613B4" w:rsidRPr="005613B4" w:rsidRDefault="005613B4" w:rsidP="005613B4">
            <w:pPr>
              <w:rPr>
                <w:b/>
                <w:bCs/>
              </w:rPr>
            </w:pPr>
            <w:r w:rsidRPr="005613B4">
              <w:rPr>
                <w:b/>
                <w:bCs/>
              </w:rPr>
              <w:t>Категория субъектов</w:t>
            </w:r>
          </w:p>
        </w:tc>
        <w:tc>
          <w:tcPr>
            <w:tcW w:w="0" w:type="auto"/>
            <w:vAlign w:val="center"/>
            <w:hideMark/>
          </w:tcPr>
          <w:p w14:paraId="428171EA" w14:textId="77777777" w:rsidR="005613B4" w:rsidRPr="005613B4" w:rsidRDefault="005613B4" w:rsidP="005613B4">
            <w:pPr>
              <w:rPr>
                <w:b/>
                <w:bCs/>
              </w:rPr>
            </w:pPr>
            <w:r w:rsidRPr="005613B4">
              <w:rPr>
                <w:b/>
                <w:bCs/>
              </w:rPr>
              <w:t xml:space="preserve">Состав </w:t>
            </w:r>
            <w:proofErr w:type="spellStart"/>
            <w:r w:rsidRPr="005613B4">
              <w:rPr>
                <w:b/>
                <w:bCs/>
              </w:rPr>
              <w:t>ПДн</w:t>
            </w:r>
            <w:proofErr w:type="spellEnd"/>
          </w:p>
        </w:tc>
        <w:tc>
          <w:tcPr>
            <w:tcW w:w="0" w:type="auto"/>
            <w:vAlign w:val="center"/>
            <w:hideMark/>
          </w:tcPr>
          <w:p w14:paraId="7AFBE57C" w14:textId="77777777" w:rsidR="005613B4" w:rsidRPr="005613B4" w:rsidRDefault="005613B4" w:rsidP="005613B4">
            <w:pPr>
              <w:rPr>
                <w:b/>
                <w:bCs/>
              </w:rPr>
            </w:pPr>
            <w:r w:rsidRPr="005613B4">
              <w:rPr>
                <w:b/>
                <w:bCs/>
              </w:rPr>
              <w:t>Правовое основание</w:t>
            </w:r>
          </w:p>
        </w:tc>
        <w:tc>
          <w:tcPr>
            <w:tcW w:w="0" w:type="auto"/>
            <w:vAlign w:val="center"/>
            <w:hideMark/>
          </w:tcPr>
          <w:p w14:paraId="2C9FD131" w14:textId="77777777" w:rsidR="005613B4" w:rsidRPr="005613B4" w:rsidRDefault="005613B4" w:rsidP="005613B4">
            <w:pPr>
              <w:rPr>
                <w:b/>
                <w:bCs/>
              </w:rPr>
            </w:pPr>
            <w:r w:rsidRPr="005613B4">
              <w:rPr>
                <w:b/>
                <w:bCs/>
              </w:rPr>
              <w:t>Виды обработки</w:t>
            </w:r>
          </w:p>
        </w:tc>
      </w:tr>
      <w:tr w:rsidR="005613B4" w:rsidRPr="005613B4" w14:paraId="2A172E15" w14:textId="77777777" w:rsidTr="005613B4">
        <w:trPr>
          <w:tblCellSpacing w:w="15" w:type="dxa"/>
        </w:trPr>
        <w:tc>
          <w:tcPr>
            <w:tcW w:w="0" w:type="auto"/>
            <w:vAlign w:val="center"/>
            <w:hideMark/>
          </w:tcPr>
          <w:p w14:paraId="628FB908" w14:textId="77777777" w:rsidR="005613B4" w:rsidRPr="005613B4" w:rsidRDefault="005613B4" w:rsidP="005613B4">
            <w:r w:rsidRPr="005613B4">
              <w:t>1</w:t>
            </w:r>
          </w:p>
        </w:tc>
        <w:tc>
          <w:tcPr>
            <w:tcW w:w="0" w:type="auto"/>
            <w:vAlign w:val="center"/>
            <w:hideMark/>
          </w:tcPr>
          <w:p w14:paraId="3EBA4258" w14:textId="77777777" w:rsidR="005613B4" w:rsidRPr="005613B4" w:rsidRDefault="005613B4" w:rsidP="005613B4">
            <w:r w:rsidRPr="005613B4">
              <w:t>Заключение, исполнение и прекращение гражданско</w:t>
            </w:r>
            <w:r w:rsidRPr="005613B4">
              <w:noBreakHyphen/>
              <w:t>правовых договоров</w:t>
            </w:r>
          </w:p>
        </w:tc>
        <w:tc>
          <w:tcPr>
            <w:tcW w:w="0" w:type="auto"/>
            <w:vAlign w:val="center"/>
            <w:hideMark/>
          </w:tcPr>
          <w:p w14:paraId="0A900D07" w14:textId="77777777" w:rsidR="005613B4" w:rsidRPr="005613B4" w:rsidRDefault="005613B4" w:rsidP="005613B4">
            <w:r w:rsidRPr="005613B4">
              <w:t>Клиенты</w:t>
            </w:r>
            <w:r w:rsidRPr="005613B4">
              <w:noBreakHyphen/>
              <w:t>физические лица, представители юрлиц</w:t>
            </w:r>
          </w:p>
        </w:tc>
        <w:tc>
          <w:tcPr>
            <w:tcW w:w="0" w:type="auto"/>
            <w:vAlign w:val="center"/>
            <w:hideMark/>
          </w:tcPr>
          <w:p w14:paraId="53507DF7" w14:textId="77777777" w:rsidR="005613B4" w:rsidRPr="005613B4" w:rsidRDefault="005613B4" w:rsidP="005613B4">
            <w:r w:rsidRPr="005613B4">
              <w:t xml:space="preserve">Ф.И.О., </w:t>
            </w:r>
            <w:proofErr w:type="spellStart"/>
            <w:r w:rsidRPr="005613B4">
              <w:t>e</w:t>
            </w:r>
            <w:r w:rsidRPr="005613B4">
              <w:noBreakHyphen/>
              <w:t>mail</w:t>
            </w:r>
            <w:proofErr w:type="spellEnd"/>
            <w:r w:rsidRPr="005613B4">
              <w:t>, телефон, адрес доставки</w:t>
            </w:r>
          </w:p>
        </w:tc>
        <w:tc>
          <w:tcPr>
            <w:tcW w:w="0" w:type="auto"/>
            <w:vAlign w:val="center"/>
            <w:hideMark/>
          </w:tcPr>
          <w:p w14:paraId="51FD3DF4" w14:textId="77777777" w:rsidR="005613B4" w:rsidRPr="005613B4" w:rsidRDefault="005613B4" w:rsidP="005613B4">
            <w:r w:rsidRPr="005613B4">
              <w:t>ст. 6 ч. 1 п. 2 Закона; договор</w:t>
            </w:r>
          </w:p>
        </w:tc>
        <w:tc>
          <w:tcPr>
            <w:tcW w:w="0" w:type="auto"/>
            <w:vAlign w:val="center"/>
            <w:hideMark/>
          </w:tcPr>
          <w:p w14:paraId="7B3E8F95" w14:textId="77777777" w:rsidR="005613B4" w:rsidRPr="005613B4" w:rsidRDefault="005613B4" w:rsidP="005613B4">
            <w:r w:rsidRPr="005613B4">
              <w:t>Сбор, запись, систематизация, хранение, обезличивание, уничтожение</w:t>
            </w:r>
          </w:p>
        </w:tc>
      </w:tr>
      <w:tr w:rsidR="005613B4" w:rsidRPr="005613B4" w14:paraId="6AE31F99" w14:textId="77777777" w:rsidTr="005613B4">
        <w:trPr>
          <w:tblCellSpacing w:w="15" w:type="dxa"/>
        </w:trPr>
        <w:tc>
          <w:tcPr>
            <w:tcW w:w="0" w:type="auto"/>
            <w:vAlign w:val="center"/>
            <w:hideMark/>
          </w:tcPr>
          <w:p w14:paraId="564FA548" w14:textId="77777777" w:rsidR="005613B4" w:rsidRPr="005613B4" w:rsidRDefault="005613B4" w:rsidP="005613B4">
            <w:r w:rsidRPr="005613B4">
              <w:t>2</w:t>
            </w:r>
          </w:p>
        </w:tc>
        <w:tc>
          <w:tcPr>
            <w:tcW w:w="0" w:type="auto"/>
            <w:vAlign w:val="center"/>
            <w:hideMark/>
          </w:tcPr>
          <w:p w14:paraId="4884AA33" w14:textId="77777777" w:rsidR="005613B4" w:rsidRPr="005613B4" w:rsidRDefault="005613B4" w:rsidP="005613B4">
            <w:r w:rsidRPr="005613B4">
              <w:t>Обработка заявок через формы обратной связи</w:t>
            </w:r>
          </w:p>
        </w:tc>
        <w:tc>
          <w:tcPr>
            <w:tcW w:w="0" w:type="auto"/>
            <w:vAlign w:val="center"/>
            <w:hideMark/>
          </w:tcPr>
          <w:p w14:paraId="248247B6" w14:textId="77777777" w:rsidR="005613B4" w:rsidRPr="005613B4" w:rsidRDefault="005613B4" w:rsidP="005613B4">
            <w:r w:rsidRPr="005613B4">
              <w:t>Посетители Сайта</w:t>
            </w:r>
          </w:p>
        </w:tc>
        <w:tc>
          <w:tcPr>
            <w:tcW w:w="0" w:type="auto"/>
            <w:vAlign w:val="center"/>
            <w:hideMark/>
          </w:tcPr>
          <w:p w14:paraId="3505DB26" w14:textId="77777777" w:rsidR="005613B4" w:rsidRPr="005613B4" w:rsidRDefault="005613B4" w:rsidP="005613B4">
            <w:r w:rsidRPr="005613B4">
              <w:t xml:space="preserve">Имя, телефон, </w:t>
            </w:r>
            <w:proofErr w:type="spellStart"/>
            <w:r w:rsidRPr="005613B4">
              <w:t>e</w:t>
            </w:r>
            <w:r w:rsidRPr="005613B4">
              <w:noBreakHyphen/>
              <w:t>mail</w:t>
            </w:r>
            <w:proofErr w:type="spellEnd"/>
            <w:r w:rsidRPr="005613B4">
              <w:t>, IP</w:t>
            </w:r>
            <w:r w:rsidRPr="005613B4">
              <w:noBreakHyphen/>
              <w:t>адрес</w:t>
            </w:r>
          </w:p>
        </w:tc>
        <w:tc>
          <w:tcPr>
            <w:tcW w:w="0" w:type="auto"/>
            <w:vAlign w:val="center"/>
            <w:hideMark/>
          </w:tcPr>
          <w:p w14:paraId="3CB505F7" w14:textId="77777777" w:rsidR="005613B4" w:rsidRPr="005613B4" w:rsidRDefault="005613B4" w:rsidP="005613B4">
            <w:r w:rsidRPr="005613B4">
              <w:t>Согласие (ст. 6 ч. 1 п. 1)</w:t>
            </w:r>
          </w:p>
        </w:tc>
        <w:tc>
          <w:tcPr>
            <w:tcW w:w="0" w:type="auto"/>
            <w:vAlign w:val="center"/>
            <w:hideMark/>
          </w:tcPr>
          <w:p w14:paraId="07B2A150" w14:textId="77777777" w:rsidR="005613B4" w:rsidRPr="005613B4" w:rsidRDefault="005613B4" w:rsidP="005613B4">
            <w:r w:rsidRPr="005613B4">
              <w:t>Сбор, хранение, использование, удаление</w:t>
            </w:r>
          </w:p>
        </w:tc>
      </w:tr>
      <w:tr w:rsidR="005613B4" w:rsidRPr="005613B4" w14:paraId="0F3CDC08" w14:textId="77777777" w:rsidTr="005613B4">
        <w:trPr>
          <w:tblCellSpacing w:w="15" w:type="dxa"/>
        </w:trPr>
        <w:tc>
          <w:tcPr>
            <w:tcW w:w="0" w:type="auto"/>
            <w:vAlign w:val="center"/>
            <w:hideMark/>
          </w:tcPr>
          <w:p w14:paraId="264030DC" w14:textId="77777777" w:rsidR="005613B4" w:rsidRPr="005613B4" w:rsidRDefault="005613B4" w:rsidP="005613B4">
            <w:r w:rsidRPr="005613B4">
              <w:t>3</w:t>
            </w:r>
          </w:p>
        </w:tc>
        <w:tc>
          <w:tcPr>
            <w:tcW w:w="0" w:type="auto"/>
            <w:vAlign w:val="center"/>
            <w:hideMark/>
          </w:tcPr>
          <w:p w14:paraId="079F4091" w14:textId="77777777" w:rsidR="005613B4" w:rsidRPr="005613B4" w:rsidRDefault="005613B4" w:rsidP="005613B4">
            <w:r w:rsidRPr="005613B4">
              <w:t>Рассылка маркетинговых материалов (новости, акции)</w:t>
            </w:r>
          </w:p>
        </w:tc>
        <w:tc>
          <w:tcPr>
            <w:tcW w:w="0" w:type="auto"/>
            <w:vAlign w:val="center"/>
            <w:hideMark/>
          </w:tcPr>
          <w:p w14:paraId="037CA996" w14:textId="77777777" w:rsidR="005613B4" w:rsidRPr="005613B4" w:rsidRDefault="005613B4" w:rsidP="005613B4">
            <w:r w:rsidRPr="005613B4">
              <w:t>Подписчики</w:t>
            </w:r>
          </w:p>
        </w:tc>
        <w:tc>
          <w:tcPr>
            <w:tcW w:w="0" w:type="auto"/>
            <w:vAlign w:val="center"/>
            <w:hideMark/>
          </w:tcPr>
          <w:p w14:paraId="608287BA" w14:textId="77777777" w:rsidR="005613B4" w:rsidRPr="005613B4" w:rsidRDefault="005613B4" w:rsidP="005613B4">
            <w:r w:rsidRPr="005613B4">
              <w:t xml:space="preserve">Имя, </w:t>
            </w:r>
            <w:proofErr w:type="spellStart"/>
            <w:r w:rsidRPr="005613B4">
              <w:t>e</w:t>
            </w:r>
            <w:r w:rsidRPr="005613B4">
              <w:noBreakHyphen/>
              <w:t>mail</w:t>
            </w:r>
            <w:proofErr w:type="spellEnd"/>
          </w:p>
        </w:tc>
        <w:tc>
          <w:tcPr>
            <w:tcW w:w="0" w:type="auto"/>
            <w:vAlign w:val="center"/>
            <w:hideMark/>
          </w:tcPr>
          <w:p w14:paraId="0A9DD92B" w14:textId="77777777" w:rsidR="005613B4" w:rsidRPr="005613B4" w:rsidRDefault="005613B4" w:rsidP="005613B4">
            <w:r w:rsidRPr="005613B4">
              <w:t>Отдельное согласие субъекта на рекламу</w:t>
            </w:r>
          </w:p>
        </w:tc>
        <w:tc>
          <w:tcPr>
            <w:tcW w:w="0" w:type="auto"/>
            <w:vAlign w:val="center"/>
            <w:hideMark/>
          </w:tcPr>
          <w:p w14:paraId="64A0FDFE" w14:textId="77777777" w:rsidR="005613B4" w:rsidRPr="005613B4" w:rsidRDefault="005613B4" w:rsidP="005613B4">
            <w:r w:rsidRPr="005613B4">
              <w:t>Сбор, хранение, использование, удаление</w:t>
            </w:r>
          </w:p>
        </w:tc>
      </w:tr>
      <w:tr w:rsidR="005613B4" w:rsidRPr="005613B4" w14:paraId="76DCD3A2" w14:textId="77777777" w:rsidTr="005613B4">
        <w:trPr>
          <w:tblCellSpacing w:w="15" w:type="dxa"/>
        </w:trPr>
        <w:tc>
          <w:tcPr>
            <w:tcW w:w="0" w:type="auto"/>
            <w:vAlign w:val="center"/>
            <w:hideMark/>
          </w:tcPr>
          <w:p w14:paraId="2CD1E1D2" w14:textId="77777777" w:rsidR="005613B4" w:rsidRPr="005613B4" w:rsidRDefault="005613B4" w:rsidP="005613B4">
            <w:r w:rsidRPr="005613B4">
              <w:t>4</w:t>
            </w:r>
          </w:p>
        </w:tc>
        <w:tc>
          <w:tcPr>
            <w:tcW w:w="0" w:type="auto"/>
            <w:vAlign w:val="center"/>
            <w:hideMark/>
          </w:tcPr>
          <w:p w14:paraId="0AD0F0A3" w14:textId="77777777" w:rsidR="005613B4" w:rsidRPr="005613B4" w:rsidRDefault="005613B4" w:rsidP="005613B4">
            <w:r w:rsidRPr="005613B4">
              <w:t>Веб</w:t>
            </w:r>
            <w:r w:rsidRPr="005613B4">
              <w:noBreakHyphen/>
              <w:t>аналитика и улучшение работы Сайта (</w:t>
            </w:r>
            <w:proofErr w:type="spellStart"/>
            <w:r w:rsidRPr="005613B4">
              <w:t>cookie</w:t>
            </w:r>
            <w:proofErr w:type="spellEnd"/>
            <w:r w:rsidRPr="005613B4">
              <w:t>, лог</w:t>
            </w:r>
            <w:r w:rsidRPr="005613B4">
              <w:noBreakHyphen/>
              <w:t>файлы)</w:t>
            </w:r>
          </w:p>
        </w:tc>
        <w:tc>
          <w:tcPr>
            <w:tcW w:w="0" w:type="auto"/>
            <w:vAlign w:val="center"/>
            <w:hideMark/>
          </w:tcPr>
          <w:p w14:paraId="0CAC4B4D" w14:textId="77777777" w:rsidR="005613B4" w:rsidRPr="005613B4" w:rsidRDefault="005613B4" w:rsidP="005613B4">
            <w:r w:rsidRPr="005613B4">
              <w:t>Посетители Сайта</w:t>
            </w:r>
          </w:p>
        </w:tc>
        <w:tc>
          <w:tcPr>
            <w:tcW w:w="0" w:type="auto"/>
            <w:vAlign w:val="center"/>
            <w:hideMark/>
          </w:tcPr>
          <w:p w14:paraId="48D17149" w14:textId="77777777" w:rsidR="005613B4" w:rsidRPr="005613B4" w:rsidRDefault="005613B4" w:rsidP="005613B4">
            <w:r w:rsidRPr="005613B4">
              <w:t>IP</w:t>
            </w:r>
            <w:r w:rsidRPr="005613B4">
              <w:noBreakHyphen/>
              <w:t xml:space="preserve">адрес, </w:t>
            </w:r>
            <w:proofErr w:type="spellStart"/>
            <w:r w:rsidRPr="005613B4">
              <w:t>cookie</w:t>
            </w:r>
            <w:proofErr w:type="spellEnd"/>
            <w:r w:rsidRPr="005613B4">
              <w:noBreakHyphen/>
              <w:t>идентификаторы, данные браузера</w:t>
            </w:r>
          </w:p>
        </w:tc>
        <w:tc>
          <w:tcPr>
            <w:tcW w:w="0" w:type="auto"/>
            <w:vAlign w:val="center"/>
            <w:hideMark/>
          </w:tcPr>
          <w:p w14:paraId="25F3CCB8" w14:textId="77777777" w:rsidR="005613B4" w:rsidRPr="005613B4" w:rsidRDefault="005613B4" w:rsidP="005613B4">
            <w:r w:rsidRPr="005613B4">
              <w:t xml:space="preserve">Согласие через </w:t>
            </w:r>
            <w:proofErr w:type="spellStart"/>
            <w:r w:rsidRPr="005613B4">
              <w:t>cookie</w:t>
            </w:r>
            <w:proofErr w:type="spellEnd"/>
            <w:r w:rsidRPr="005613B4">
              <w:noBreakHyphen/>
              <w:t>баннер; п. 5 ст. 6 (законный интерес)</w:t>
            </w:r>
          </w:p>
        </w:tc>
        <w:tc>
          <w:tcPr>
            <w:tcW w:w="0" w:type="auto"/>
            <w:vAlign w:val="center"/>
            <w:hideMark/>
          </w:tcPr>
          <w:p w14:paraId="15018876" w14:textId="77777777" w:rsidR="005613B4" w:rsidRPr="005613B4" w:rsidRDefault="005613B4" w:rsidP="005613B4">
            <w:r w:rsidRPr="005613B4">
              <w:t>Сбор, обезличивание, анализ, хранение</w:t>
            </w:r>
          </w:p>
        </w:tc>
      </w:tr>
      <w:tr w:rsidR="005613B4" w:rsidRPr="005613B4" w14:paraId="6CE236E6" w14:textId="77777777" w:rsidTr="005613B4">
        <w:trPr>
          <w:tblCellSpacing w:w="15" w:type="dxa"/>
        </w:trPr>
        <w:tc>
          <w:tcPr>
            <w:tcW w:w="0" w:type="auto"/>
            <w:vAlign w:val="center"/>
            <w:hideMark/>
          </w:tcPr>
          <w:p w14:paraId="10AFD39B" w14:textId="77777777" w:rsidR="005613B4" w:rsidRPr="005613B4" w:rsidRDefault="005613B4" w:rsidP="005613B4">
            <w:r w:rsidRPr="005613B4">
              <w:t>5</w:t>
            </w:r>
          </w:p>
        </w:tc>
        <w:tc>
          <w:tcPr>
            <w:tcW w:w="0" w:type="auto"/>
            <w:vAlign w:val="center"/>
            <w:hideMark/>
          </w:tcPr>
          <w:p w14:paraId="4455AE8F" w14:textId="77777777" w:rsidR="005613B4" w:rsidRPr="005613B4" w:rsidRDefault="005613B4" w:rsidP="005613B4">
            <w:r w:rsidRPr="005613B4">
              <w:t>Исполнение обязанностей по налоговому и бухгалтерскому учёту</w:t>
            </w:r>
          </w:p>
        </w:tc>
        <w:tc>
          <w:tcPr>
            <w:tcW w:w="0" w:type="auto"/>
            <w:vAlign w:val="center"/>
            <w:hideMark/>
          </w:tcPr>
          <w:p w14:paraId="26168835" w14:textId="77777777" w:rsidR="005613B4" w:rsidRPr="005613B4" w:rsidRDefault="005613B4" w:rsidP="005613B4">
            <w:r w:rsidRPr="005613B4">
              <w:t>Клиенты</w:t>
            </w:r>
          </w:p>
        </w:tc>
        <w:tc>
          <w:tcPr>
            <w:tcW w:w="0" w:type="auto"/>
            <w:vAlign w:val="center"/>
            <w:hideMark/>
          </w:tcPr>
          <w:p w14:paraId="49740E14" w14:textId="77777777" w:rsidR="005613B4" w:rsidRPr="005613B4" w:rsidRDefault="005613B4" w:rsidP="005613B4">
            <w:r w:rsidRPr="005613B4">
              <w:t>Ф.И.О., ИНН (при наличии), номер и серия документа</w:t>
            </w:r>
          </w:p>
        </w:tc>
        <w:tc>
          <w:tcPr>
            <w:tcW w:w="0" w:type="auto"/>
            <w:vAlign w:val="center"/>
            <w:hideMark/>
          </w:tcPr>
          <w:p w14:paraId="044CF148" w14:textId="77777777" w:rsidR="005613B4" w:rsidRPr="005613B4" w:rsidRDefault="005613B4" w:rsidP="005613B4">
            <w:r w:rsidRPr="005613B4">
              <w:t>ст. 6 ч. 1 п. 5 (исполнение закона)</w:t>
            </w:r>
          </w:p>
        </w:tc>
        <w:tc>
          <w:tcPr>
            <w:tcW w:w="0" w:type="auto"/>
            <w:vAlign w:val="center"/>
            <w:hideMark/>
          </w:tcPr>
          <w:p w14:paraId="16D10CBC" w14:textId="77777777" w:rsidR="005613B4" w:rsidRPr="005613B4" w:rsidRDefault="005613B4" w:rsidP="005613B4">
            <w:r w:rsidRPr="005613B4">
              <w:t>Сбор, хранение, передача в ИФНС, архивное хранение</w:t>
            </w:r>
          </w:p>
        </w:tc>
      </w:tr>
    </w:tbl>
    <w:p w14:paraId="3D611502" w14:textId="77777777" w:rsidR="005613B4" w:rsidRPr="005613B4" w:rsidRDefault="005613B4" w:rsidP="005613B4">
      <w:pPr>
        <w:rPr>
          <w:b/>
          <w:bCs/>
        </w:rPr>
      </w:pPr>
      <w:r w:rsidRPr="005613B4">
        <w:rPr>
          <w:b/>
          <w:bCs/>
        </w:rPr>
        <w:t xml:space="preserve">7. Условия обработки </w:t>
      </w:r>
      <w:proofErr w:type="spellStart"/>
      <w:r w:rsidRPr="005613B4">
        <w:rPr>
          <w:b/>
          <w:bCs/>
        </w:rPr>
        <w:t>ПДн</w:t>
      </w:r>
      <w:proofErr w:type="spellEnd"/>
    </w:p>
    <w:p w14:paraId="506FC684" w14:textId="77777777" w:rsidR="005613B4" w:rsidRPr="005613B4" w:rsidRDefault="005613B4" w:rsidP="005613B4">
      <w:r w:rsidRPr="005613B4">
        <w:t xml:space="preserve">Обработка </w:t>
      </w:r>
      <w:proofErr w:type="spellStart"/>
      <w:r w:rsidRPr="005613B4">
        <w:t>ПДн</w:t>
      </w:r>
      <w:proofErr w:type="spellEnd"/>
      <w:r w:rsidRPr="005613B4">
        <w:t xml:space="preserve"> допускается при наличии одного из оснований, перечисленных в ст. 6 Закона, в том числе:</w:t>
      </w:r>
    </w:p>
    <w:p w14:paraId="6B1F9928" w14:textId="77777777" w:rsidR="005613B4" w:rsidRPr="005613B4" w:rsidRDefault="005613B4" w:rsidP="005613B4">
      <w:pPr>
        <w:numPr>
          <w:ilvl w:val="0"/>
          <w:numId w:val="6"/>
        </w:numPr>
      </w:pPr>
      <w:r w:rsidRPr="005613B4">
        <w:t xml:space="preserve">С согласия субъекта </w:t>
      </w:r>
      <w:proofErr w:type="spellStart"/>
      <w:r w:rsidRPr="005613B4">
        <w:t>ПДн</w:t>
      </w:r>
      <w:proofErr w:type="spellEnd"/>
      <w:r w:rsidRPr="005613B4">
        <w:t>;</w:t>
      </w:r>
    </w:p>
    <w:p w14:paraId="36438041" w14:textId="77777777" w:rsidR="005613B4" w:rsidRPr="005613B4" w:rsidRDefault="005613B4" w:rsidP="005613B4">
      <w:pPr>
        <w:numPr>
          <w:ilvl w:val="0"/>
          <w:numId w:val="6"/>
        </w:numPr>
      </w:pPr>
      <w:r w:rsidRPr="005613B4">
        <w:t>Для исполнения договора либо заключения договора по инициативе субъекта;</w:t>
      </w:r>
    </w:p>
    <w:p w14:paraId="569C06AB" w14:textId="77777777" w:rsidR="005613B4" w:rsidRPr="005613B4" w:rsidRDefault="005613B4" w:rsidP="005613B4">
      <w:pPr>
        <w:numPr>
          <w:ilvl w:val="0"/>
          <w:numId w:val="6"/>
        </w:numPr>
      </w:pPr>
      <w:r w:rsidRPr="005613B4">
        <w:t>Для исполнения обязанностей Оператора, установленных законом;</w:t>
      </w:r>
    </w:p>
    <w:p w14:paraId="3AB8ABC8" w14:textId="77777777" w:rsidR="005613B4" w:rsidRPr="005613B4" w:rsidRDefault="005613B4" w:rsidP="005613B4">
      <w:pPr>
        <w:numPr>
          <w:ilvl w:val="0"/>
          <w:numId w:val="6"/>
        </w:numPr>
      </w:pPr>
      <w:r w:rsidRPr="005613B4">
        <w:t>Для осуществления правосудия;</w:t>
      </w:r>
    </w:p>
    <w:p w14:paraId="59A2F371" w14:textId="77777777" w:rsidR="005613B4" w:rsidRPr="005613B4" w:rsidRDefault="005613B4" w:rsidP="005613B4">
      <w:pPr>
        <w:numPr>
          <w:ilvl w:val="0"/>
          <w:numId w:val="6"/>
        </w:numPr>
      </w:pPr>
      <w:r w:rsidRPr="005613B4">
        <w:t>Для защиты прав и законных интересов Оператора при условии, что права субъекта не нарушаются;</w:t>
      </w:r>
    </w:p>
    <w:p w14:paraId="5B622372" w14:textId="77777777" w:rsidR="005613B4" w:rsidRPr="005613B4" w:rsidRDefault="005613B4" w:rsidP="005613B4">
      <w:pPr>
        <w:numPr>
          <w:ilvl w:val="0"/>
          <w:numId w:val="6"/>
        </w:numPr>
      </w:pPr>
      <w:r w:rsidRPr="005613B4">
        <w:t>В иных случаях, прямо предусмотренных Законом.</w:t>
      </w:r>
    </w:p>
    <w:p w14:paraId="5EF6ADBF" w14:textId="77777777" w:rsidR="005613B4" w:rsidRPr="005613B4" w:rsidRDefault="005613B4" w:rsidP="005613B4">
      <w:proofErr w:type="spellStart"/>
      <w:r w:rsidRPr="005613B4">
        <w:t>ПДн</w:t>
      </w:r>
      <w:proofErr w:type="spellEnd"/>
      <w:r w:rsidRPr="005613B4">
        <w:t>, разрешённые субъектом для распространения, обрабатываются в порядке ст. 10.1 Закона.</w:t>
      </w:r>
    </w:p>
    <w:p w14:paraId="3874505A" w14:textId="77777777" w:rsidR="005613B4" w:rsidRPr="005613B4" w:rsidRDefault="005613B4" w:rsidP="005613B4">
      <w:pPr>
        <w:rPr>
          <w:b/>
          <w:bCs/>
        </w:rPr>
      </w:pPr>
      <w:r w:rsidRPr="005613B4">
        <w:rPr>
          <w:b/>
          <w:bCs/>
        </w:rPr>
        <w:t xml:space="preserve">8. Порядок сбора, хранения, передачи и уничтожения </w:t>
      </w:r>
      <w:proofErr w:type="spellStart"/>
      <w:r w:rsidRPr="005613B4">
        <w:rPr>
          <w:b/>
          <w:bCs/>
        </w:rPr>
        <w:t>ПДн</w:t>
      </w:r>
      <w:proofErr w:type="spellEnd"/>
    </w:p>
    <w:p w14:paraId="613B6FF9" w14:textId="77777777" w:rsidR="005613B4" w:rsidRPr="005613B4" w:rsidRDefault="005613B4" w:rsidP="005613B4">
      <w:r w:rsidRPr="005613B4">
        <w:t xml:space="preserve">Оператор реализует правовые, организационные и технические меры защиты </w:t>
      </w:r>
      <w:proofErr w:type="spellStart"/>
      <w:r w:rsidRPr="005613B4">
        <w:t>ПДн</w:t>
      </w:r>
      <w:proofErr w:type="spellEnd"/>
      <w:r w:rsidRPr="005613B4">
        <w:t>, включая:</w:t>
      </w:r>
    </w:p>
    <w:p w14:paraId="40439726" w14:textId="77777777" w:rsidR="005613B4" w:rsidRPr="005613B4" w:rsidRDefault="005613B4" w:rsidP="005613B4">
      <w:pPr>
        <w:numPr>
          <w:ilvl w:val="0"/>
          <w:numId w:val="7"/>
        </w:numPr>
      </w:pPr>
      <w:r w:rsidRPr="005613B4">
        <w:t>применение сертифицированных в РФ средств защиты информации, соответствующих уровню защищённости К2;</w:t>
      </w:r>
    </w:p>
    <w:p w14:paraId="7C0A51A9" w14:textId="77777777" w:rsidR="005613B4" w:rsidRPr="005613B4" w:rsidRDefault="005613B4" w:rsidP="005613B4">
      <w:pPr>
        <w:numPr>
          <w:ilvl w:val="0"/>
          <w:numId w:val="7"/>
        </w:numPr>
      </w:pPr>
      <w:r w:rsidRPr="005613B4">
        <w:lastRenderedPageBreak/>
        <w:t>разграничение доступа сотрудников по ролям;</w:t>
      </w:r>
    </w:p>
    <w:p w14:paraId="32EBBDD3" w14:textId="77777777" w:rsidR="005613B4" w:rsidRPr="005613B4" w:rsidRDefault="005613B4" w:rsidP="005613B4">
      <w:pPr>
        <w:numPr>
          <w:ilvl w:val="0"/>
          <w:numId w:val="7"/>
        </w:numPr>
      </w:pPr>
      <w:r w:rsidRPr="005613B4">
        <w:t>антивирусную защиту и межсетевой экран;</w:t>
      </w:r>
    </w:p>
    <w:p w14:paraId="18DE2431" w14:textId="77777777" w:rsidR="005613B4" w:rsidRPr="005613B4" w:rsidRDefault="005613B4" w:rsidP="005613B4">
      <w:pPr>
        <w:numPr>
          <w:ilvl w:val="0"/>
          <w:numId w:val="7"/>
        </w:numPr>
      </w:pPr>
      <w:r w:rsidRPr="005613B4">
        <w:t>обязательство о неразглашении для сотрудников и контрагентов.</w:t>
      </w:r>
    </w:p>
    <w:p w14:paraId="1D1F2BCB" w14:textId="77777777" w:rsidR="005613B4" w:rsidRPr="005613B4" w:rsidRDefault="005613B4" w:rsidP="005613B4">
      <w:pPr>
        <w:rPr>
          <w:b/>
          <w:bCs/>
        </w:rPr>
      </w:pPr>
      <w:r w:rsidRPr="005613B4">
        <w:rPr>
          <w:b/>
          <w:bCs/>
        </w:rPr>
        <w:t xml:space="preserve">8.1. Сохранность </w:t>
      </w:r>
      <w:proofErr w:type="spellStart"/>
      <w:r w:rsidRPr="005613B4">
        <w:rPr>
          <w:b/>
          <w:bCs/>
        </w:rPr>
        <w:t>ПДн</w:t>
      </w:r>
      <w:proofErr w:type="spellEnd"/>
    </w:p>
    <w:p w14:paraId="4FDFC2DE" w14:textId="77777777" w:rsidR="005613B4" w:rsidRPr="005613B4" w:rsidRDefault="005613B4" w:rsidP="005613B4">
      <w:r w:rsidRPr="005613B4">
        <w:t xml:space="preserve">Оператор обеспечивает сохранность </w:t>
      </w:r>
      <w:proofErr w:type="spellStart"/>
      <w:r w:rsidRPr="005613B4">
        <w:t>ПДн</w:t>
      </w:r>
      <w:proofErr w:type="spellEnd"/>
      <w:r w:rsidRPr="005613B4">
        <w:t xml:space="preserve"> и принимает меры, исключающие доступ к ним неуполномоченных лиц.</w:t>
      </w:r>
    </w:p>
    <w:p w14:paraId="56439A5C" w14:textId="77777777" w:rsidR="005613B4" w:rsidRPr="005613B4" w:rsidRDefault="005613B4" w:rsidP="005613B4">
      <w:pPr>
        <w:rPr>
          <w:b/>
          <w:bCs/>
        </w:rPr>
      </w:pPr>
      <w:r w:rsidRPr="005613B4">
        <w:rPr>
          <w:b/>
          <w:bCs/>
        </w:rPr>
        <w:t xml:space="preserve">8.2. Передача </w:t>
      </w:r>
      <w:proofErr w:type="spellStart"/>
      <w:r w:rsidRPr="005613B4">
        <w:rPr>
          <w:b/>
          <w:bCs/>
        </w:rPr>
        <w:t>ПДн</w:t>
      </w:r>
      <w:proofErr w:type="spellEnd"/>
      <w:r w:rsidRPr="005613B4">
        <w:rPr>
          <w:b/>
          <w:bCs/>
        </w:rPr>
        <w:t xml:space="preserve"> третьим лицам</w:t>
      </w:r>
    </w:p>
    <w:p w14:paraId="7A85A1D8" w14:textId="77777777" w:rsidR="005613B4" w:rsidRPr="005613B4" w:rsidRDefault="005613B4" w:rsidP="005613B4">
      <w:proofErr w:type="spellStart"/>
      <w:r w:rsidRPr="005613B4">
        <w:t>ПДн</w:t>
      </w:r>
      <w:proofErr w:type="spellEnd"/>
      <w:r w:rsidRPr="005613B4">
        <w:t xml:space="preserve"> Пользователей не передаются третьим лицам, за исключением случаев, предусмотренных законодательством либо письменным согласием субъекта. Если для исполнения договора требуется привлечь подрядчика (службу доставки, платёжную систему), передача осуществляется на основании договора поручения с обеспечением конфиденциальности.</w:t>
      </w:r>
    </w:p>
    <w:p w14:paraId="739EE748" w14:textId="77777777" w:rsidR="005613B4" w:rsidRPr="005613B4" w:rsidRDefault="005613B4" w:rsidP="005613B4">
      <w:pPr>
        <w:rPr>
          <w:b/>
          <w:bCs/>
        </w:rPr>
      </w:pPr>
      <w:r w:rsidRPr="005613B4">
        <w:rPr>
          <w:b/>
          <w:bCs/>
        </w:rPr>
        <w:t xml:space="preserve">8.3. Актуализация </w:t>
      </w:r>
      <w:proofErr w:type="spellStart"/>
      <w:r w:rsidRPr="005613B4">
        <w:rPr>
          <w:b/>
          <w:bCs/>
        </w:rPr>
        <w:t>ПДн</w:t>
      </w:r>
      <w:proofErr w:type="spellEnd"/>
    </w:p>
    <w:p w14:paraId="321BB343" w14:textId="77777777" w:rsidR="005613B4" w:rsidRPr="005613B4" w:rsidRDefault="005613B4" w:rsidP="005613B4">
      <w:r w:rsidRPr="005613B4">
        <w:t xml:space="preserve">В случае выявления неточностей субъект может направить запрос на </w:t>
      </w:r>
      <w:proofErr w:type="spellStart"/>
      <w:r w:rsidRPr="005613B4">
        <w:t>e</w:t>
      </w:r>
      <w:r w:rsidRPr="005613B4">
        <w:noBreakHyphen/>
        <w:t>mail</w:t>
      </w:r>
      <w:proofErr w:type="spellEnd"/>
      <w:r w:rsidRPr="005613B4">
        <w:t xml:space="preserve"> </w:t>
      </w:r>
      <w:hyperlink r:id="rId9" w:history="1">
        <w:r w:rsidRPr="005613B4">
          <w:rPr>
            <w:rStyle w:val="ae"/>
            <w:b/>
            <w:bCs/>
          </w:rPr>
          <w:t>rozarock@yandex.ru</w:t>
        </w:r>
      </w:hyperlink>
      <w:r w:rsidRPr="005613B4">
        <w:t xml:space="preserve"> с темой «Актуализация </w:t>
      </w:r>
      <w:proofErr w:type="spellStart"/>
      <w:r w:rsidRPr="005613B4">
        <w:t>ПДн</w:t>
      </w:r>
      <w:proofErr w:type="spellEnd"/>
      <w:r w:rsidRPr="005613B4">
        <w:t>» или через форму «Личный кабинет». Оператор в течение 7 рабочих дней вносит изменения и уведомляет субъекта.</w:t>
      </w:r>
    </w:p>
    <w:p w14:paraId="6BB8DFCA" w14:textId="77777777" w:rsidR="005613B4" w:rsidRPr="005613B4" w:rsidRDefault="005613B4" w:rsidP="005613B4">
      <w:pPr>
        <w:rPr>
          <w:b/>
          <w:bCs/>
        </w:rPr>
      </w:pPr>
      <w:r w:rsidRPr="005613B4">
        <w:rPr>
          <w:b/>
          <w:bCs/>
        </w:rPr>
        <w:t>8.4. Срок обработки и хранение</w:t>
      </w:r>
    </w:p>
    <w:p w14:paraId="2E6E290B" w14:textId="77777777" w:rsidR="005613B4" w:rsidRPr="005613B4" w:rsidRDefault="005613B4" w:rsidP="005613B4">
      <w:proofErr w:type="spellStart"/>
      <w:r w:rsidRPr="005613B4">
        <w:t>ПДн</w:t>
      </w:r>
      <w:proofErr w:type="spellEnd"/>
      <w:r w:rsidRPr="005613B4">
        <w:t xml:space="preserve"> обрабатываются до достижения целей, указанных в разделе 6, либо до истечения сроков хранения, установленных законодательством (например, 5 лет для бухгалтерских документов). По истечении срока </w:t>
      </w:r>
      <w:proofErr w:type="spellStart"/>
      <w:r w:rsidRPr="005613B4">
        <w:t>ПДн</w:t>
      </w:r>
      <w:proofErr w:type="spellEnd"/>
      <w:r w:rsidRPr="005613B4">
        <w:t xml:space="preserve"> уничтожаются или обезличиваются.</w:t>
      </w:r>
    </w:p>
    <w:p w14:paraId="53294AC2" w14:textId="77777777" w:rsidR="005613B4" w:rsidRPr="005613B4" w:rsidRDefault="005613B4" w:rsidP="005613B4">
      <w:pPr>
        <w:rPr>
          <w:b/>
          <w:bCs/>
        </w:rPr>
      </w:pPr>
      <w:r w:rsidRPr="005613B4">
        <w:rPr>
          <w:b/>
          <w:bCs/>
        </w:rPr>
        <w:t>8.5. Ответственность третьих сервисов</w:t>
      </w:r>
    </w:p>
    <w:p w14:paraId="7225E46B" w14:textId="77777777" w:rsidR="005613B4" w:rsidRPr="005613B4" w:rsidRDefault="005613B4" w:rsidP="005613B4">
      <w:r w:rsidRPr="005613B4">
        <w:t xml:space="preserve">Информация, собираемая сторонними сервисами (платёжные системы, провайдеры связи), хранится и обрабатывается ими в соответствии с их политиками конфиденциальности. Субъект </w:t>
      </w:r>
      <w:proofErr w:type="spellStart"/>
      <w:r w:rsidRPr="005613B4">
        <w:t>ПДн</w:t>
      </w:r>
      <w:proofErr w:type="spellEnd"/>
      <w:r w:rsidRPr="005613B4">
        <w:t xml:space="preserve"> самостоятельно знакомится с указанными документами. Оператор не несёт ответственности за действия указанных третьих лиц.</w:t>
      </w:r>
    </w:p>
    <w:p w14:paraId="32B8C4F3" w14:textId="77777777" w:rsidR="005613B4" w:rsidRPr="005613B4" w:rsidRDefault="005613B4" w:rsidP="005613B4">
      <w:pPr>
        <w:rPr>
          <w:b/>
          <w:bCs/>
        </w:rPr>
      </w:pPr>
      <w:r w:rsidRPr="005613B4">
        <w:rPr>
          <w:b/>
          <w:bCs/>
        </w:rPr>
        <w:t>8.6. Ограничения субъекта</w:t>
      </w:r>
    </w:p>
    <w:p w14:paraId="75685D4A" w14:textId="77777777" w:rsidR="005613B4" w:rsidRPr="005613B4" w:rsidRDefault="005613B4" w:rsidP="005613B4">
      <w:r w:rsidRPr="005613B4">
        <w:t xml:space="preserve">Установленные субъектом запреты на передачу или обработку </w:t>
      </w:r>
      <w:proofErr w:type="spellStart"/>
      <w:r w:rsidRPr="005613B4">
        <w:t>ПДн</w:t>
      </w:r>
      <w:proofErr w:type="spellEnd"/>
      <w:r w:rsidRPr="005613B4">
        <w:t xml:space="preserve">, разрешённых для распространения, не действуют в случаях обработки </w:t>
      </w:r>
      <w:proofErr w:type="spellStart"/>
      <w:r w:rsidRPr="005613B4">
        <w:t>ПДн</w:t>
      </w:r>
      <w:proofErr w:type="spellEnd"/>
      <w:r w:rsidRPr="005613B4">
        <w:t xml:space="preserve"> в государственных, общественных и иных публичных интересах (ч. 5 ст. 10.1 Закона).</w:t>
      </w:r>
    </w:p>
    <w:p w14:paraId="3FCFD6DF" w14:textId="77777777" w:rsidR="005613B4" w:rsidRPr="005613B4" w:rsidRDefault="005613B4" w:rsidP="005613B4">
      <w:pPr>
        <w:rPr>
          <w:b/>
          <w:bCs/>
        </w:rPr>
      </w:pPr>
      <w:r w:rsidRPr="005613B4">
        <w:rPr>
          <w:b/>
          <w:bCs/>
        </w:rPr>
        <w:t>8.7. Конфиденциальность</w:t>
      </w:r>
    </w:p>
    <w:p w14:paraId="2372ED93" w14:textId="77777777" w:rsidR="005613B4" w:rsidRPr="005613B4" w:rsidRDefault="005613B4" w:rsidP="005613B4">
      <w:r w:rsidRPr="005613B4">
        <w:t xml:space="preserve">Оператор и лица, получившие доступ к </w:t>
      </w:r>
      <w:proofErr w:type="spellStart"/>
      <w:r w:rsidRPr="005613B4">
        <w:t>ПДн</w:t>
      </w:r>
      <w:proofErr w:type="spellEnd"/>
      <w:r w:rsidRPr="005613B4">
        <w:t>, обязаны не раскрывать их третьим лицам без согласия субъекта, если иное не предусмотрено законом.</w:t>
      </w:r>
    </w:p>
    <w:p w14:paraId="0B10DB99" w14:textId="77777777" w:rsidR="005613B4" w:rsidRPr="005613B4" w:rsidRDefault="005613B4" w:rsidP="005613B4">
      <w:pPr>
        <w:rPr>
          <w:b/>
          <w:bCs/>
        </w:rPr>
      </w:pPr>
      <w:r w:rsidRPr="005613B4">
        <w:rPr>
          <w:b/>
          <w:bCs/>
        </w:rPr>
        <w:t>8.8. Прекращение обработки</w:t>
      </w:r>
    </w:p>
    <w:p w14:paraId="20C54317" w14:textId="77777777" w:rsidR="005613B4" w:rsidRPr="005613B4" w:rsidRDefault="005613B4" w:rsidP="005613B4">
      <w:r w:rsidRPr="005613B4">
        <w:t xml:space="preserve">Обработка </w:t>
      </w:r>
      <w:proofErr w:type="spellStart"/>
      <w:r w:rsidRPr="005613B4">
        <w:t>ПДн</w:t>
      </w:r>
      <w:proofErr w:type="spellEnd"/>
      <w:r w:rsidRPr="005613B4">
        <w:t xml:space="preserve"> прекращается при достижении целей, окончании срока согласия, отзыве согласия субъектом либо выявлении неправомерной обработки.</w:t>
      </w:r>
    </w:p>
    <w:p w14:paraId="4AABA046" w14:textId="77777777" w:rsidR="005613B4" w:rsidRPr="005613B4" w:rsidRDefault="005613B4" w:rsidP="005613B4">
      <w:pPr>
        <w:rPr>
          <w:b/>
          <w:bCs/>
        </w:rPr>
      </w:pPr>
      <w:r w:rsidRPr="005613B4">
        <w:rPr>
          <w:b/>
          <w:bCs/>
        </w:rPr>
        <w:t xml:space="preserve">9. Перечень действий с </w:t>
      </w:r>
      <w:proofErr w:type="spellStart"/>
      <w:r w:rsidRPr="005613B4">
        <w:rPr>
          <w:b/>
          <w:bCs/>
        </w:rPr>
        <w:t>ПДн</w:t>
      </w:r>
      <w:proofErr w:type="spellEnd"/>
    </w:p>
    <w:p w14:paraId="35306BE1" w14:textId="77777777" w:rsidR="005613B4" w:rsidRPr="005613B4" w:rsidRDefault="005613B4" w:rsidP="005613B4">
      <w:r w:rsidRPr="005613B4">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w:t>
      </w:r>
      <w:proofErr w:type="spellStart"/>
      <w:r w:rsidRPr="005613B4">
        <w:t>ПДн</w:t>
      </w:r>
      <w:proofErr w:type="spellEnd"/>
      <w:r w:rsidRPr="005613B4">
        <w:t>, включая автоматизированную обработку.</w:t>
      </w:r>
    </w:p>
    <w:p w14:paraId="1DA77766" w14:textId="77777777" w:rsidR="005613B4" w:rsidRPr="005613B4" w:rsidRDefault="005613B4" w:rsidP="005613B4">
      <w:pPr>
        <w:rPr>
          <w:b/>
          <w:bCs/>
        </w:rPr>
      </w:pPr>
      <w:r w:rsidRPr="005613B4">
        <w:rPr>
          <w:b/>
          <w:bCs/>
        </w:rPr>
        <w:t xml:space="preserve">10. Трансграничная передача </w:t>
      </w:r>
      <w:proofErr w:type="spellStart"/>
      <w:r w:rsidRPr="005613B4">
        <w:rPr>
          <w:b/>
          <w:bCs/>
        </w:rPr>
        <w:t>ПДн</w:t>
      </w:r>
      <w:proofErr w:type="spellEnd"/>
    </w:p>
    <w:p w14:paraId="3C9C43AB" w14:textId="77777777" w:rsidR="005613B4" w:rsidRPr="005613B4" w:rsidRDefault="005613B4" w:rsidP="005613B4">
      <w:r w:rsidRPr="005613B4">
        <w:t xml:space="preserve">10.1. До начала трансграничной передачи Оператор уведомляет Роскомнадзор о намерении осуществлять передачу (отдельно от уведомления о начале обработки </w:t>
      </w:r>
      <w:proofErr w:type="spellStart"/>
      <w:r w:rsidRPr="005613B4">
        <w:t>ПДн</w:t>
      </w:r>
      <w:proofErr w:type="spellEnd"/>
      <w:r w:rsidRPr="005613B4">
        <w:t>).</w:t>
      </w:r>
    </w:p>
    <w:p w14:paraId="51DCD920" w14:textId="77777777" w:rsidR="005613B4" w:rsidRPr="005613B4" w:rsidRDefault="005613B4" w:rsidP="005613B4">
      <w:r w:rsidRPr="005613B4">
        <w:t xml:space="preserve">10.2. Оператор передаёт </w:t>
      </w:r>
      <w:proofErr w:type="spellStart"/>
      <w:r w:rsidRPr="005613B4">
        <w:t>ПДн</w:t>
      </w:r>
      <w:proofErr w:type="spellEnd"/>
      <w:r w:rsidRPr="005613B4">
        <w:t xml:space="preserve"> только в те иностранные государства, которые обеспечивают адекватную защиту </w:t>
      </w:r>
      <w:proofErr w:type="spellStart"/>
      <w:r w:rsidRPr="005613B4">
        <w:t>ПДн</w:t>
      </w:r>
      <w:proofErr w:type="spellEnd"/>
      <w:r w:rsidRPr="005613B4">
        <w:t>, либо заключает с получателями стандартные договорные условия, гарантирующие уровень защиты не ниже требований законодательства РФ (ст. 12 Закона, постановление Правительства РФ № 575 от 06.04.2023).</w:t>
      </w:r>
    </w:p>
    <w:p w14:paraId="208290F2" w14:textId="77777777" w:rsidR="005613B4" w:rsidRPr="005613B4" w:rsidRDefault="005613B4" w:rsidP="005613B4">
      <w:r w:rsidRPr="005613B4">
        <w:t xml:space="preserve">10.3. Роскомнадзор вправе запретить передачу </w:t>
      </w:r>
      <w:proofErr w:type="spellStart"/>
      <w:r w:rsidRPr="005613B4">
        <w:t>ПДн</w:t>
      </w:r>
      <w:proofErr w:type="spellEnd"/>
      <w:r w:rsidRPr="005613B4">
        <w:t>; в таком случае передача будет приостановлена до устранения нарушений.</w:t>
      </w:r>
    </w:p>
    <w:p w14:paraId="4BFF521B" w14:textId="77777777" w:rsidR="005613B4" w:rsidRPr="005613B4" w:rsidRDefault="005613B4" w:rsidP="005613B4">
      <w:pPr>
        <w:rPr>
          <w:b/>
          <w:bCs/>
        </w:rPr>
      </w:pPr>
      <w:r w:rsidRPr="005613B4">
        <w:rPr>
          <w:b/>
          <w:bCs/>
        </w:rPr>
        <w:t xml:space="preserve">11. Политика в отношении </w:t>
      </w:r>
      <w:proofErr w:type="spellStart"/>
      <w:r w:rsidRPr="005613B4">
        <w:rPr>
          <w:b/>
          <w:bCs/>
        </w:rPr>
        <w:t>cookie</w:t>
      </w:r>
      <w:proofErr w:type="spellEnd"/>
      <w:r w:rsidRPr="005613B4">
        <w:rPr>
          <w:b/>
          <w:bCs/>
        </w:rPr>
        <w:noBreakHyphen/>
        <w:t>файлов</w:t>
      </w:r>
    </w:p>
    <w:p w14:paraId="1CFDA682" w14:textId="77777777" w:rsidR="005613B4" w:rsidRPr="005613B4" w:rsidRDefault="005613B4" w:rsidP="005613B4">
      <w:r w:rsidRPr="005613B4">
        <w:t xml:space="preserve">Сайт использует </w:t>
      </w:r>
      <w:proofErr w:type="spellStart"/>
      <w:r w:rsidRPr="005613B4">
        <w:t>cookie</w:t>
      </w:r>
      <w:proofErr w:type="spellEnd"/>
      <w:r w:rsidRPr="005613B4">
        <w:noBreakHyphen/>
        <w:t xml:space="preserve">файлы и аналогичные технологии для обеспечения корректной работы, персонализации интерфейса и аналитики. При первом посещении Сайта Пользователю показывается баннер с краткой информацией и возможностью принять/отклонить </w:t>
      </w:r>
      <w:proofErr w:type="spellStart"/>
      <w:r w:rsidRPr="005613B4">
        <w:t>cookie</w:t>
      </w:r>
      <w:proofErr w:type="spellEnd"/>
      <w:r w:rsidRPr="005613B4">
        <w:t xml:space="preserve"> (опция «Подробнее» ведёт на настоящую Политику). Продолжая пользоваться Сайтом после отображения баннера, Пользователь даёт согласие на использование </w:t>
      </w:r>
      <w:proofErr w:type="spellStart"/>
      <w:r w:rsidRPr="005613B4">
        <w:t>cookie</w:t>
      </w:r>
      <w:proofErr w:type="spellEnd"/>
      <w:r w:rsidRPr="005613B4">
        <w:t xml:space="preserve">. При желании Пользователь может отключить </w:t>
      </w:r>
      <w:proofErr w:type="spellStart"/>
      <w:r w:rsidRPr="005613B4">
        <w:t>cookie</w:t>
      </w:r>
      <w:proofErr w:type="spellEnd"/>
      <w:r w:rsidRPr="005613B4">
        <w:t xml:space="preserve"> в настройках браузера.</w:t>
      </w:r>
    </w:p>
    <w:p w14:paraId="49E994C1" w14:textId="77777777" w:rsidR="005613B4" w:rsidRPr="005613B4" w:rsidRDefault="005613B4" w:rsidP="005613B4">
      <w:pPr>
        <w:rPr>
          <w:b/>
          <w:bCs/>
        </w:rPr>
      </w:pPr>
      <w:r w:rsidRPr="005613B4">
        <w:rPr>
          <w:b/>
          <w:bCs/>
        </w:rPr>
        <w:t>12. Заключительные положения</w:t>
      </w:r>
    </w:p>
    <w:p w14:paraId="20FC8D8D" w14:textId="77777777" w:rsidR="005613B4" w:rsidRPr="005613B4" w:rsidRDefault="005613B4" w:rsidP="005613B4">
      <w:r w:rsidRPr="005613B4">
        <w:t xml:space="preserve">12.1. Пользователь может направить любые вопросы по обработке своих </w:t>
      </w:r>
      <w:proofErr w:type="spellStart"/>
      <w:r w:rsidRPr="005613B4">
        <w:t>ПДн</w:t>
      </w:r>
      <w:proofErr w:type="spellEnd"/>
      <w:r w:rsidRPr="005613B4">
        <w:t xml:space="preserve"> ответственному </w:t>
      </w:r>
      <w:r w:rsidRPr="005613B4">
        <w:lastRenderedPageBreak/>
        <w:t xml:space="preserve">лицу на </w:t>
      </w:r>
      <w:proofErr w:type="spellStart"/>
      <w:r w:rsidRPr="005613B4">
        <w:t>e</w:t>
      </w:r>
      <w:r w:rsidRPr="005613B4">
        <w:noBreakHyphen/>
        <w:t>mail</w:t>
      </w:r>
      <w:proofErr w:type="spellEnd"/>
      <w:r w:rsidRPr="005613B4">
        <w:t xml:space="preserve"> </w:t>
      </w:r>
      <w:hyperlink r:id="rId10" w:history="1">
        <w:r w:rsidRPr="005613B4">
          <w:rPr>
            <w:rStyle w:val="ae"/>
            <w:b/>
            <w:bCs/>
          </w:rPr>
          <w:t>rozarock@yandex.ru</w:t>
        </w:r>
      </w:hyperlink>
      <w:r w:rsidRPr="005613B4">
        <w:t>.</w:t>
      </w:r>
    </w:p>
    <w:p w14:paraId="13CF211C" w14:textId="77777777" w:rsidR="005613B4" w:rsidRPr="005613B4" w:rsidRDefault="005613B4" w:rsidP="005613B4">
      <w:r w:rsidRPr="005613B4">
        <w:t>12.2. Политика действует бессрочно до замены её новой редакцией. Дата последнего обновления указана в начале документа.</w:t>
      </w:r>
    </w:p>
    <w:p w14:paraId="0C35DC35" w14:textId="77777777" w:rsidR="005613B4" w:rsidRPr="005613B4" w:rsidRDefault="005613B4" w:rsidP="005613B4">
      <w:r w:rsidRPr="005613B4">
        <w:t xml:space="preserve">12.3. Актуальная версия Политики размещается в сети Интернет по адресу: </w:t>
      </w:r>
      <w:hyperlink r:id="rId11" w:history="1">
        <w:r w:rsidRPr="005613B4">
          <w:rPr>
            <w:rStyle w:val="ae"/>
          </w:rPr>
          <w:t>https://rozarock.ru/policy</w:t>
        </w:r>
      </w:hyperlink>
      <w:r w:rsidRPr="005613B4">
        <w:t> (прямая ссылка из подвала Сайта).</w:t>
      </w:r>
    </w:p>
    <w:p w14:paraId="727E2657" w14:textId="77777777" w:rsidR="00980297" w:rsidRDefault="00980297"/>
    <w:sectPr w:rsidR="00980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1861"/>
    <w:multiLevelType w:val="multilevel"/>
    <w:tmpl w:val="F436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25103"/>
    <w:multiLevelType w:val="multilevel"/>
    <w:tmpl w:val="4962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B081B"/>
    <w:multiLevelType w:val="multilevel"/>
    <w:tmpl w:val="3F98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411BC"/>
    <w:multiLevelType w:val="multilevel"/>
    <w:tmpl w:val="3666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C31C1"/>
    <w:multiLevelType w:val="multilevel"/>
    <w:tmpl w:val="016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44F21"/>
    <w:multiLevelType w:val="multilevel"/>
    <w:tmpl w:val="B56C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81D0D"/>
    <w:multiLevelType w:val="multilevel"/>
    <w:tmpl w:val="421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089627">
    <w:abstractNumId w:val="6"/>
  </w:num>
  <w:num w:numId="2" w16cid:durableId="890964159">
    <w:abstractNumId w:val="2"/>
  </w:num>
  <w:num w:numId="3" w16cid:durableId="2074546454">
    <w:abstractNumId w:val="1"/>
  </w:num>
  <w:num w:numId="4" w16cid:durableId="1086614083">
    <w:abstractNumId w:val="0"/>
  </w:num>
  <w:num w:numId="5" w16cid:durableId="928348730">
    <w:abstractNumId w:val="4"/>
  </w:num>
  <w:num w:numId="6" w16cid:durableId="1914965835">
    <w:abstractNumId w:val="3"/>
  </w:num>
  <w:num w:numId="7" w16cid:durableId="324751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B4"/>
    <w:rsid w:val="00034C46"/>
    <w:rsid w:val="00147D2E"/>
    <w:rsid w:val="003B5199"/>
    <w:rsid w:val="005613B4"/>
    <w:rsid w:val="008220C3"/>
    <w:rsid w:val="00980297"/>
    <w:rsid w:val="00BF22CB"/>
    <w:rsid w:val="00CE7160"/>
    <w:rsid w:val="00CF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1F8A"/>
  <w15:chartTrackingRefBased/>
  <w15:docId w15:val="{38BBEAA1-D2AD-4EEA-A66F-E8CDE355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C46"/>
    <w:pPr>
      <w:widowControl w:val="0"/>
      <w:autoSpaceDE w:val="0"/>
      <w:autoSpaceDN w:val="0"/>
      <w:spacing w:after="0" w:line="240" w:lineRule="auto"/>
    </w:pPr>
    <w:rPr>
      <w:rFonts w:ascii="Times New Roman" w:hAnsi="Times New Roman" w:cs="Times New Roman"/>
      <w:kern w:val="0"/>
      <w14:ligatures w14:val="none"/>
    </w:rPr>
  </w:style>
  <w:style w:type="paragraph" w:styleId="1">
    <w:name w:val="heading 1"/>
    <w:basedOn w:val="a"/>
    <w:link w:val="10"/>
    <w:uiPriority w:val="9"/>
    <w:qFormat/>
    <w:rsid w:val="00034C46"/>
    <w:pPr>
      <w:outlineLvl w:val="0"/>
    </w:pPr>
    <w:rPr>
      <w:b/>
      <w:bCs/>
      <w:sz w:val="28"/>
      <w:szCs w:val="28"/>
    </w:rPr>
  </w:style>
  <w:style w:type="paragraph" w:styleId="2">
    <w:name w:val="heading 2"/>
    <w:basedOn w:val="a"/>
    <w:link w:val="20"/>
    <w:uiPriority w:val="9"/>
    <w:unhideWhenUsed/>
    <w:qFormat/>
    <w:rsid w:val="00034C46"/>
    <w:pPr>
      <w:ind w:left="1061"/>
      <w:outlineLvl w:val="1"/>
    </w:pPr>
    <w:rPr>
      <w:b/>
      <w:bCs/>
      <w:sz w:val="28"/>
      <w:szCs w:val="28"/>
    </w:rPr>
  </w:style>
  <w:style w:type="paragraph" w:styleId="3">
    <w:name w:val="heading 3"/>
    <w:basedOn w:val="a"/>
    <w:next w:val="a"/>
    <w:link w:val="30"/>
    <w:uiPriority w:val="9"/>
    <w:semiHidden/>
    <w:unhideWhenUsed/>
    <w:qFormat/>
    <w:rsid w:val="005613B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5613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613B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613B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613B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613B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613B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4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C46"/>
  </w:style>
  <w:style w:type="paragraph" w:styleId="a3">
    <w:name w:val="List Paragraph"/>
    <w:basedOn w:val="a"/>
    <w:uiPriority w:val="1"/>
    <w:qFormat/>
    <w:rsid w:val="00034C46"/>
    <w:pPr>
      <w:ind w:left="353" w:hanging="164"/>
    </w:pPr>
  </w:style>
  <w:style w:type="character" w:customStyle="1" w:styleId="10">
    <w:name w:val="Заголовок 1 Знак"/>
    <w:basedOn w:val="a0"/>
    <w:link w:val="1"/>
    <w:uiPriority w:val="9"/>
    <w:rsid w:val="00034C46"/>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rsid w:val="00034C46"/>
    <w:rPr>
      <w:rFonts w:ascii="Times New Roman" w:eastAsia="Times New Roman" w:hAnsi="Times New Roman" w:cs="Times New Roman"/>
      <w:b/>
      <w:bCs/>
      <w:kern w:val="0"/>
      <w:sz w:val="28"/>
      <w:szCs w:val="28"/>
      <w14:ligatures w14:val="none"/>
    </w:rPr>
  </w:style>
  <w:style w:type="paragraph" w:styleId="11">
    <w:name w:val="toc 1"/>
    <w:basedOn w:val="a"/>
    <w:uiPriority w:val="1"/>
    <w:qFormat/>
    <w:rsid w:val="00034C46"/>
    <w:pPr>
      <w:spacing w:line="322" w:lineRule="exact"/>
      <w:ind w:left="353" w:hanging="281"/>
    </w:pPr>
    <w:rPr>
      <w:sz w:val="28"/>
      <w:szCs w:val="28"/>
    </w:rPr>
  </w:style>
  <w:style w:type="paragraph" w:styleId="21">
    <w:name w:val="toc 2"/>
    <w:basedOn w:val="a"/>
    <w:uiPriority w:val="1"/>
    <w:qFormat/>
    <w:rsid w:val="00034C46"/>
    <w:pPr>
      <w:spacing w:line="322" w:lineRule="exact"/>
      <w:ind w:left="1126" w:hanging="493"/>
    </w:pPr>
    <w:rPr>
      <w:sz w:val="28"/>
      <w:szCs w:val="28"/>
    </w:rPr>
  </w:style>
  <w:style w:type="paragraph" w:styleId="a4">
    <w:name w:val="Body Text"/>
    <w:basedOn w:val="a"/>
    <w:link w:val="a5"/>
    <w:uiPriority w:val="1"/>
    <w:qFormat/>
    <w:rsid w:val="00034C46"/>
    <w:pPr>
      <w:ind w:left="353"/>
    </w:pPr>
    <w:rPr>
      <w:sz w:val="28"/>
      <w:szCs w:val="28"/>
    </w:rPr>
  </w:style>
  <w:style w:type="character" w:customStyle="1" w:styleId="a5">
    <w:name w:val="Основной текст Знак"/>
    <w:basedOn w:val="a0"/>
    <w:link w:val="a4"/>
    <w:uiPriority w:val="1"/>
    <w:rsid w:val="00034C46"/>
    <w:rPr>
      <w:rFonts w:ascii="Times New Roman" w:eastAsia="Times New Roman" w:hAnsi="Times New Roman" w:cs="Times New Roman"/>
      <w:kern w:val="0"/>
      <w:sz w:val="28"/>
      <w:szCs w:val="28"/>
      <w14:ligatures w14:val="none"/>
    </w:rPr>
  </w:style>
  <w:style w:type="character" w:customStyle="1" w:styleId="30">
    <w:name w:val="Заголовок 3 Знак"/>
    <w:basedOn w:val="a0"/>
    <w:link w:val="3"/>
    <w:uiPriority w:val="9"/>
    <w:semiHidden/>
    <w:rsid w:val="005613B4"/>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5613B4"/>
    <w:rPr>
      <w:rFonts w:eastAsiaTheme="majorEastAsia" w:cstheme="majorBidi"/>
      <w:i/>
      <w:iCs/>
      <w:color w:val="2F5496" w:themeColor="accent1" w:themeShade="BF"/>
      <w:kern w:val="0"/>
      <w14:ligatures w14:val="none"/>
    </w:rPr>
  </w:style>
  <w:style w:type="character" w:customStyle="1" w:styleId="50">
    <w:name w:val="Заголовок 5 Знак"/>
    <w:basedOn w:val="a0"/>
    <w:link w:val="5"/>
    <w:uiPriority w:val="9"/>
    <w:semiHidden/>
    <w:rsid w:val="005613B4"/>
    <w:rPr>
      <w:rFonts w:eastAsiaTheme="majorEastAsia" w:cstheme="majorBidi"/>
      <w:color w:val="2F5496" w:themeColor="accent1" w:themeShade="BF"/>
      <w:kern w:val="0"/>
      <w14:ligatures w14:val="none"/>
    </w:rPr>
  </w:style>
  <w:style w:type="character" w:customStyle="1" w:styleId="60">
    <w:name w:val="Заголовок 6 Знак"/>
    <w:basedOn w:val="a0"/>
    <w:link w:val="6"/>
    <w:uiPriority w:val="9"/>
    <w:semiHidden/>
    <w:rsid w:val="005613B4"/>
    <w:rPr>
      <w:rFonts w:eastAsiaTheme="majorEastAsia" w:cstheme="majorBidi"/>
      <w:i/>
      <w:iCs/>
      <w:color w:val="595959" w:themeColor="text1" w:themeTint="A6"/>
      <w:kern w:val="0"/>
      <w14:ligatures w14:val="none"/>
    </w:rPr>
  </w:style>
  <w:style w:type="character" w:customStyle="1" w:styleId="70">
    <w:name w:val="Заголовок 7 Знак"/>
    <w:basedOn w:val="a0"/>
    <w:link w:val="7"/>
    <w:uiPriority w:val="9"/>
    <w:semiHidden/>
    <w:rsid w:val="005613B4"/>
    <w:rPr>
      <w:rFonts w:eastAsiaTheme="majorEastAsia" w:cstheme="majorBidi"/>
      <w:color w:val="595959" w:themeColor="text1" w:themeTint="A6"/>
      <w:kern w:val="0"/>
      <w14:ligatures w14:val="none"/>
    </w:rPr>
  </w:style>
  <w:style w:type="character" w:customStyle="1" w:styleId="80">
    <w:name w:val="Заголовок 8 Знак"/>
    <w:basedOn w:val="a0"/>
    <w:link w:val="8"/>
    <w:uiPriority w:val="9"/>
    <w:semiHidden/>
    <w:rsid w:val="005613B4"/>
    <w:rPr>
      <w:rFonts w:eastAsiaTheme="majorEastAsia" w:cstheme="majorBidi"/>
      <w:i/>
      <w:iCs/>
      <w:color w:val="272727" w:themeColor="text1" w:themeTint="D8"/>
      <w:kern w:val="0"/>
      <w14:ligatures w14:val="none"/>
    </w:rPr>
  </w:style>
  <w:style w:type="character" w:customStyle="1" w:styleId="90">
    <w:name w:val="Заголовок 9 Знак"/>
    <w:basedOn w:val="a0"/>
    <w:link w:val="9"/>
    <w:uiPriority w:val="9"/>
    <w:semiHidden/>
    <w:rsid w:val="005613B4"/>
    <w:rPr>
      <w:rFonts w:eastAsiaTheme="majorEastAsia" w:cstheme="majorBidi"/>
      <w:color w:val="272727" w:themeColor="text1" w:themeTint="D8"/>
      <w:kern w:val="0"/>
      <w14:ligatures w14:val="none"/>
    </w:rPr>
  </w:style>
  <w:style w:type="paragraph" w:styleId="a6">
    <w:name w:val="Title"/>
    <w:basedOn w:val="a"/>
    <w:next w:val="a"/>
    <w:link w:val="a7"/>
    <w:uiPriority w:val="10"/>
    <w:qFormat/>
    <w:rsid w:val="005613B4"/>
    <w:pPr>
      <w:spacing w:after="80"/>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5613B4"/>
    <w:rPr>
      <w:rFonts w:asciiTheme="majorHAnsi" w:eastAsiaTheme="majorEastAsia" w:hAnsiTheme="majorHAnsi" w:cstheme="majorBidi"/>
      <w:spacing w:val="-10"/>
      <w:kern w:val="28"/>
      <w:sz w:val="56"/>
      <w:szCs w:val="56"/>
      <w14:ligatures w14:val="none"/>
    </w:rPr>
  </w:style>
  <w:style w:type="paragraph" w:styleId="a8">
    <w:name w:val="Subtitle"/>
    <w:basedOn w:val="a"/>
    <w:next w:val="a"/>
    <w:link w:val="a9"/>
    <w:uiPriority w:val="11"/>
    <w:qFormat/>
    <w:rsid w:val="005613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9">
    <w:name w:val="Подзаголовок Знак"/>
    <w:basedOn w:val="a0"/>
    <w:link w:val="a8"/>
    <w:uiPriority w:val="11"/>
    <w:rsid w:val="005613B4"/>
    <w:rPr>
      <w:rFonts w:eastAsiaTheme="majorEastAsia" w:cstheme="majorBidi"/>
      <w:color w:val="595959" w:themeColor="text1" w:themeTint="A6"/>
      <w:spacing w:val="15"/>
      <w:kern w:val="0"/>
      <w:sz w:val="28"/>
      <w:szCs w:val="28"/>
      <w14:ligatures w14:val="none"/>
    </w:rPr>
  </w:style>
  <w:style w:type="paragraph" w:styleId="22">
    <w:name w:val="Quote"/>
    <w:basedOn w:val="a"/>
    <w:next w:val="a"/>
    <w:link w:val="23"/>
    <w:uiPriority w:val="29"/>
    <w:qFormat/>
    <w:rsid w:val="005613B4"/>
    <w:pPr>
      <w:spacing w:before="160" w:after="160"/>
      <w:jc w:val="center"/>
    </w:pPr>
    <w:rPr>
      <w:i/>
      <w:iCs/>
      <w:color w:val="404040" w:themeColor="text1" w:themeTint="BF"/>
    </w:rPr>
  </w:style>
  <w:style w:type="character" w:customStyle="1" w:styleId="23">
    <w:name w:val="Цитата 2 Знак"/>
    <w:basedOn w:val="a0"/>
    <w:link w:val="22"/>
    <w:uiPriority w:val="29"/>
    <w:rsid w:val="005613B4"/>
    <w:rPr>
      <w:rFonts w:ascii="Times New Roman" w:hAnsi="Times New Roman" w:cs="Times New Roman"/>
      <w:i/>
      <w:iCs/>
      <w:color w:val="404040" w:themeColor="text1" w:themeTint="BF"/>
      <w:kern w:val="0"/>
      <w14:ligatures w14:val="none"/>
    </w:rPr>
  </w:style>
  <w:style w:type="character" w:styleId="aa">
    <w:name w:val="Intense Emphasis"/>
    <w:basedOn w:val="a0"/>
    <w:uiPriority w:val="21"/>
    <w:qFormat/>
    <w:rsid w:val="005613B4"/>
    <w:rPr>
      <w:i/>
      <w:iCs/>
      <w:color w:val="2F5496" w:themeColor="accent1" w:themeShade="BF"/>
    </w:rPr>
  </w:style>
  <w:style w:type="paragraph" w:styleId="ab">
    <w:name w:val="Intense Quote"/>
    <w:basedOn w:val="a"/>
    <w:next w:val="a"/>
    <w:link w:val="ac"/>
    <w:uiPriority w:val="30"/>
    <w:qFormat/>
    <w:rsid w:val="00561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0"/>
    <w:link w:val="ab"/>
    <w:uiPriority w:val="30"/>
    <w:rsid w:val="005613B4"/>
    <w:rPr>
      <w:rFonts w:ascii="Times New Roman" w:hAnsi="Times New Roman" w:cs="Times New Roman"/>
      <w:i/>
      <w:iCs/>
      <w:color w:val="2F5496" w:themeColor="accent1" w:themeShade="BF"/>
      <w:kern w:val="0"/>
      <w14:ligatures w14:val="none"/>
    </w:rPr>
  </w:style>
  <w:style w:type="character" w:styleId="ad">
    <w:name w:val="Intense Reference"/>
    <w:basedOn w:val="a0"/>
    <w:uiPriority w:val="32"/>
    <w:qFormat/>
    <w:rsid w:val="005613B4"/>
    <w:rPr>
      <w:b/>
      <w:bCs/>
      <w:smallCaps/>
      <w:color w:val="2F5496" w:themeColor="accent1" w:themeShade="BF"/>
      <w:spacing w:val="5"/>
    </w:rPr>
  </w:style>
  <w:style w:type="character" w:styleId="ae">
    <w:name w:val="Hyperlink"/>
    <w:basedOn w:val="a0"/>
    <w:uiPriority w:val="99"/>
    <w:unhideWhenUsed/>
    <w:rsid w:val="005613B4"/>
    <w:rPr>
      <w:color w:val="0563C1" w:themeColor="hyperlink"/>
      <w:u w:val="single"/>
    </w:rPr>
  </w:style>
  <w:style w:type="character" w:styleId="af">
    <w:name w:val="Unresolved Mention"/>
    <w:basedOn w:val="a0"/>
    <w:uiPriority w:val="99"/>
    <w:semiHidden/>
    <w:unhideWhenUsed/>
    <w:rsid w:val="0056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5941">
      <w:bodyDiv w:val="1"/>
      <w:marLeft w:val="0"/>
      <w:marRight w:val="0"/>
      <w:marTop w:val="0"/>
      <w:marBottom w:val="0"/>
      <w:divBdr>
        <w:top w:val="none" w:sz="0" w:space="0" w:color="auto"/>
        <w:left w:val="none" w:sz="0" w:space="0" w:color="auto"/>
        <w:bottom w:val="none" w:sz="0" w:space="0" w:color="auto"/>
        <w:right w:val="none" w:sz="0" w:space="0" w:color="auto"/>
      </w:divBdr>
    </w:div>
    <w:div w:id="992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aro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zaro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zarock@yandex.ru" TargetMode="External"/><Relationship Id="rId11" Type="http://schemas.openxmlformats.org/officeDocument/2006/relationships/hyperlink" Target="https://rozarock.ru/policy" TargetMode="External"/><Relationship Id="rId5" Type="http://schemas.openxmlformats.org/officeDocument/2006/relationships/hyperlink" Target="mailto:rozarock@yandex.ru" TargetMode="External"/><Relationship Id="rId10" Type="http://schemas.openxmlformats.org/officeDocument/2006/relationships/hyperlink" Target="mailto:rozarock@yandex.ru" TargetMode="External"/><Relationship Id="rId4" Type="http://schemas.openxmlformats.org/officeDocument/2006/relationships/webSettings" Target="webSettings.xml"/><Relationship Id="rId9" Type="http://schemas.openxmlformats.org/officeDocument/2006/relationships/hyperlink" Target="mailto:rozarock@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Razin</dc:creator>
  <cp:keywords/>
  <dc:description/>
  <cp:lastModifiedBy>Sergey Razin</cp:lastModifiedBy>
  <cp:revision>2</cp:revision>
  <dcterms:created xsi:type="dcterms:W3CDTF">2025-05-28T19:42:00Z</dcterms:created>
  <dcterms:modified xsi:type="dcterms:W3CDTF">2025-05-28T19:42:00Z</dcterms:modified>
</cp:coreProperties>
</file>